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51FB3" w14:textId="34EFAFCB" w:rsidR="00725AE6" w:rsidRDefault="00725AE6" w:rsidP="00725AE6">
      <w:pPr>
        <w:pStyle w:val="Header"/>
        <w:jc w:val="center"/>
        <w:rPr>
          <w:noProof/>
        </w:rPr>
      </w:pPr>
      <w:r w:rsidRPr="00160218">
        <w:rPr>
          <w:noProof/>
        </w:rPr>
        <w:drawing>
          <wp:inline distT="0" distB="0" distL="0" distR="0" wp14:anchorId="07F77A22" wp14:editId="22807405">
            <wp:extent cx="2447925" cy="552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DFC75" w14:textId="77777777" w:rsidR="00725AE6" w:rsidRPr="002F625E" w:rsidRDefault="00725AE6" w:rsidP="00725AE6">
      <w:pPr>
        <w:rPr>
          <w:sz w:val="6"/>
          <w:szCs w:val="6"/>
        </w:rPr>
      </w:pPr>
    </w:p>
    <w:p w14:paraId="437AD398" w14:textId="2CE26FCB" w:rsidR="00725AE6" w:rsidRPr="007D39F3" w:rsidRDefault="00725AE6" w:rsidP="00725AE6">
      <w:pPr>
        <w:pStyle w:val="Heading1"/>
        <w:tabs>
          <w:tab w:val="left" w:pos="6018"/>
        </w:tabs>
        <w:rPr>
          <w:i/>
          <w:iCs/>
          <w:sz w:val="20"/>
        </w:rPr>
      </w:pPr>
      <w:r>
        <w:tab/>
      </w:r>
      <w:r w:rsidRPr="007D39F3">
        <w:tab/>
      </w:r>
      <w:r w:rsidRPr="007D39F3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FE965EA" wp14:editId="4C2119AA">
                <wp:simplePos x="0" y="0"/>
                <wp:positionH relativeFrom="column">
                  <wp:posOffset>-1138555</wp:posOffset>
                </wp:positionH>
                <wp:positionV relativeFrom="paragraph">
                  <wp:posOffset>-5081</wp:posOffset>
                </wp:positionV>
                <wp:extent cx="7748905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4890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7408A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89.65pt,-.4pt" to="520.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" strokecolor="#969696" strokeweight="1pt"/>
            </w:pict>
          </mc:Fallback>
        </mc:AlternateContent>
      </w:r>
    </w:p>
    <w:p w14:paraId="56C6FD00" w14:textId="77777777" w:rsidR="00725AE6" w:rsidRPr="007D39F3" w:rsidRDefault="00725AE6" w:rsidP="00725AE6">
      <w:pPr>
        <w:tabs>
          <w:tab w:val="center" w:pos="2520"/>
        </w:tabs>
        <w:jc w:val="center"/>
        <w:rPr>
          <w:u w:val="single"/>
        </w:rPr>
      </w:pPr>
      <w:r w:rsidRPr="007D39F3">
        <w:rPr>
          <w:b/>
          <w:u w:val="single"/>
        </w:rPr>
        <w:t>VšĮ Vilniaus universiteto ligoninės Santaros klinikoms</w:t>
      </w:r>
    </w:p>
    <w:p w14:paraId="2AE4CAEF" w14:textId="77777777" w:rsidR="00725AE6" w:rsidRPr="00C22D98" w:rsidRDefault="00725AE6" w:rsidP="00725AE6">
      <w:pPr>
        <w:ind w:left="-142"/>
        <w:jc w:val="right"/>
        <w:rPr>
          <w:rFonts w:eastAsia="Times New Roman"/>
          <w:b/>
          <w:bCs/>
          <w:color w:val="000000"/>
          <w:lang w:eastAsia="lt-LT"/>
        </w:rPr>
      </w:pPr>
    </w:p>
    <w:p w14:paraId="68AD7A5A" w14:textId="54008B8D" w:rsidR="00725AE6" w:rsidRDefault="00725AE6" w:rsidP="00725AE6">
      <w:pPr>
        <w:keepNext/>
        <w:ind w:left="-426" w:right="-286"/>
        <w:jc w:val="center"/>
        <w:rPr>
          <w:b/>
          <w:sz w:val="22"/>
        </w:rPr>
      </w:pPr>
      <w:r w:rsidRPr="00FE4CB1">
        <w:rPr>
          <w:rFonts w:eastAsia="SimSun"/>
          <w:b/>
          <w:color w:val="000000"/>
          <w:spacing w:val="16"/>
          <w:bdr w:val="none" w:sz="0" w:space="0" w:color="auto" w:frame="1"/>
          <w:lang w:eastAsia="lt-LT"/>
        </w:rPr>
        <w:t>TECHNINĖ SPECIFIKACIJA</w:t>
      </w:r>
      <w:r w:rsidRPr="00FE4CB1">
        <w:rPr>
          <w:rFonts w:eastAsia="Arial Unicode MS"/>
          <w:b/>
          <w:bCs/>
          <w:lang w:eastAsia="lt-LT"/>
        </w:rPr>
        <w:t xml:space="preserve"> </w:t>
      </w:r>
    </w:p>
    <w:p w14:paraId="2AD386DC" w14:textId="77777777" w:rsidR="00725AE6" w:rsidRDefault="00725AE6" w:rsidP="00945D0A">
      <w:pPr>
        <w:jc w:val="right"/>
        <w:rPr>
          <w:b/>
          <w:sz w:val="22"/>
        </w:rPr>
      </w:pPr>
    </w:p>
    <w:p w14:paraId="19834727" w14:textId="623BCA7A" w:rsidR="00945D0A" w:rsidRDefault="00945D0A" w:rsidP="00945D0A">
      <w:pPr>
        <w:jc w:val="right"/>
        <w:rPr>
          <w:b/>
          <w:sz w:val="22"/>
        </w:rPr>
      </w:pPr>
      <w:r>
        <w:rPr>
          <w:b/>
          <w:sz w:val="22"/>
        </w:rPr>
        <w:t>Techninės specifikacijos 1 priedas</w:t>
      </w:r>
    </w:p>
    <w:p w14:paraId="21D8DD63" w14:textId="77777777" w:rsidR="00945D0A" w:rsidRDefault="00945D0A" w:rsidP="00945D0A">
      <w:pPr>
        <w:jc w:val="right"/>
        <w:rPr>
          <w:b/>
          <w:sz w:val="22"/>
        </w:rPr>
      </w:pPr>
    </w:p>
    <w:p w14:paraId="03C3EF90" w14:textId="757312B2" w:rsidR="002535B0" w:rsidRDefault="00945D0A" w:rsidP="00B972F5">
      <w:pPr>
        <w:jc w:val="center"/>
        <w:rPr>
          <w:b/>
          <w:bCs/>
          <w:color w:val="000000"/>
          <w:sz w:val="22"/>
          <w:shd w:val="clear" w:color="auto" w:fill="FFFFFF"/>
        </w:rPr>
      </w:pPr>
      <w:r>
        <w:rPr>
          <w:b/>
          <w:bCs/>
          <w:color w:val="000000"/>
          <w:sz w:val="22"/>
          <w:shd w:val="clear" w:color="auto" w:fill="FFFFFF"/>
        </w:rPr>
        <w:t xml:space="preserve">5 pirkimo dalis - </w:t>
      </w:r>
      <w:r w:rsidR="00B972F5" w:rsidRPr="00B972F5">
        <w:rPr>
          <w:b/>
          <w:bCs/>
          <w:color w:val="000000"/>
          <w:sz w:val="22"/>
          <w:shd w:val="clear" w:color="auto" w:fill="FFFFFF"/>
        </w:rPr>
        <w:t>Donorinės ragenos endotelio veidrodinis biomikroskopas, 1 vnt.</w:t>
      </w:r>
    </w:p>
    <w:p w14:paraId="2E16A103" w14:textId="77777777" w:rsidR="009638A0" w:rsidRPr="00B972F5" w:rsidRDefault="009638A0" w:rsidP="00B972F5">
      <w:pPr>
        <w:jc w:val="center"/>
        <w:rPr>
          <w:b/>
          <w:bCs/>
          <w:sz w:val="22"/>
        </w:rPr>
      </w:pPr>
    </w:p>
    <w:p w14:paraId="4C3F39A5" w14:textId="48A64B34" w:rsidR="00B972F5" w:rsidRPr="00B972F5" w:rsidRDefault="003F5B97">
      <w:pPr>
        <w:rPr>
          <w:sz w:val="22"/>
        </w:rPr>
      </w:pPr>
      <w:r w:rsidRPr="00071800">
        <w:rPr>
          <w:sz w:val="22"/>
        </w:rPr>
        <w:t>CellCheckD PLUS</w:t>
      </w:r>
      <w:r>
        <w:rPr>
          <w:sz w:val="22"/>
        </w:rPr>
        <w:t>, Konan Medical</w:t>
      </w:r>
    </w:p>
    <w:tbl>
      <w:tblPr>
        <w:tblStyle w:val="TableGrid"/>
        <w:tblW w:w="105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7"/>
        <w:gridCol w:w="2693"/>
        <w:gridCol w:w="3677"/>
        <w:gridCol w:w="3552"/>
      </w:tblGrid>
      <w:tr w:rsidR="00B972F5" w:rsidRPr="00B972F5" w14:paraId="25412B61" w14:textId="77777777" w:rsidTr="00F81F5C">
        <w:trPr>
          <w:cantSplit/>
        </w:trPr>
        <w:tc>
          <w:tcPr>
            <w:tcW w:w="597" w:type="dxa"/>
          </w:tcPr>
          <w:p w14:paraId="3169D883" w14:textId="224906B0" w:rsidR="00B972F5" w:rsidRPr="0072271D" w:rsidRDefault="00B972F5" w:rsidP="00B6786B">
            <w:pPr>
              <w:pStyle w:val="Default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72271D">
              <w:rPr>
                <w:b/>
                <w:bCs/>
                <w:sz w:val="20"/>
                <w:szCs w:val="20"/>
              </w:rPr>
              <w:t>Eil.|Nr</w:t>
            </w:r>
            <w:r w:rsidR="00073BC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14:paraId="2ED50CBE" w14:textId="4DD0CEFB" w:rsidR="00B972F5" w:rsidRPr="0072271D" w:rsidRDefault="00B972F5" w:rsidP="00832F6F">
            <w:pPr>
              <w:pStyle w:val="Default"/>
              <w:ind w:left="720" w:firstLine="0"/>
              <w:jc w:val="center"/>
              <w:rPr>
                <w:b/>
                <w:bCs/>
                <w:sz w:val="20"/>
                <w:szCs w:val="20"/>
              </w:rPr>
            </w:pPr>
            <w:r w:rsidRPr="0072271D">
              <w:rPr>
                <w:b/>
                <w:bCs/>
                <w:sz w:val="20"/>
                <w:szCs w:val="20"/>
              </w:rPr>
              <w:t>Parametrai</w:t>
            </w:r>
          </w:p>
        </w:tc>
        <w:tc>
          <w:tcPr>
            <w:tcW w:w="3677" w:type="dxa"/>
          </w:tcPr>
          <w:p w14:paraId="3E569217" w14:textId="05E30F89" w:rsidR="00B972F5" w:rsidRPr="0072271D" w:rsidRDefault="00B972F5" w:rsidP="00832F6F">
            <w:pPr>
              <w:pStyle w:val="Default"/>
              <w:ind w:left="720" w:firstLine="0"/>
              <w:jc w:val="center"/>
              <w:rPr>
                <w:b/>
                <w:bCs/>
                <w:sz w:val="20"/>
                <w:szCs w:val="20"/>
              </w:rPr>
            </w:pPr>
            <w:r w:rsidRPr="0072271D">
              <w:rPr>
                <w:b/>
                <w:bCs/>
                <w:sz w:val="20"/>
                <w:szCs w:val="20"/>
              </w:rPr>
              <w:t>Reikalaujamos parametrų reikšmės</w:t>
            </w:r>
          </w:p>
        </w:tc>
        <w:tc>
          <w:tcPr>
            <w:tcW w:w="3552" w:type="dxa"/>
          </w:tcPr>
          <w:p w14:paraId="1A2F579F" w14:textId="0570C1CE" w:rsidR="00B972F5" w:rsidRPr="0072271D" w:rsidRDefault="00B972F5" w:rsidP="0072271D">
            <w:pPr>
              <w:pStyle w:val="Default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72271D">
              <w:rPr>
                <w:b/>
                <w:bCs/>
                <w:sz w:val="20"/>
                <w:szCs w:val="20"/>
              </w:rPr>
              <w:t>Siūlomos parametrų reikšmės</w:t>
            </w:r>
          </w:p>
        </w:tc>
      </w:tr>
      <w:tr w:rsidR="00EB7193" w:rsidRPr="00B972F5" w14:paraId="784FBBC9" w14:textId="77777777" w:rsidTr="00F81F5C">
        <w:trPr>
          <w:cantSplit/>
        </w:trPr>
        <w:tc>
          <w:tcPr>
            <w:tcW w:w="597" w:type="dxa"/>
          </w:tcPr>
          <w:p w14:paraId="4117C0FE" w14:textId="7605BFF2" w:rsidR="00EB7193" w:rsidRPr="0072271D" w:rsidRDefault="00EB7193" w:rsidP="00EB7193">
            <w:pPr>
              <w:pStyle w:val="Default"/>
              <w:ind w:firstLine="0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47539A74" w14:textId="43A8ACEC" w:rsidR="00EB7193" w:rsidRPr="0072271D" w:rsidRDefault="00EB7193" w:rsidP="00EB7193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Paskirtis</w:t>
            </w:r>
          </w:p>
        </w:tc>
        <w:tc>
          <w:tcPr>
            <w:tcW w:w="3677" w:type="dxa"/>
          </w:tcPr>
          <w:p w14:paraId="6D59273C" w14:textId="4B40A59E" w:rsidR="00EB7193" w:rsidRPr="0072271D" w:rsidRDefault="00EB7193" w:rsidP="00EB7193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Donorinių ragenų ištyrimui</w:t>
            </w:r>
          </w:p>
        </w:tc>
        <w:tc>
          <w:tcPr>
            <w:tcW w:w="3552" w:type="dxa"/>
          </w:tcPr>
          <w:p w14:paraId="6039210E" w14:textId="77777777" w:rsidR="00EB7193" w:rsidRDefault="00EB7193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Donorinių ragenų ištyrimui</w:t>
            </w:r>
          </w:p>
          <w:p w14:paraId="1043137F" w14:textId="0C23B866" w:rsidR="0071577F" w:rsidRPr="0072271D" w:rsidRDefault="0071577F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(brošiūra „CellChekDplus“</w:t>
            </w:r>
            <w:r>
              <w:rPr>
                <w:bCs/>
                <w:color w:val="FF0000"/>
                <w:sz w:val="20"/>
                <w:szCs w:val="20"/>
              </w:rPr>
              <w:t>, 1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35D81787" w14:textId="77777777" w:rsidTr="00F81F5C">
        <w:trPr>
          <w:cantSplit/>
        </w:trPr>
        <w:tc>
          <w:tcPr>
            <w:tcW w:w="597" w:type="dxa"/>
          </w:tcPr>
          <w:p w14:paraId="58C3307D" w14:textId="35AF856C" w:rsidR="00EB7193" w:rsidRPr="0072271D" w:rsidRDefault="00EB7193" w:rsidP="00EB7193">
            <w:pPr>
              <w:pStyle w:val="Default"/>
              <w:ind w:firstLine="0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5328179B" w14:textId="1BF76160" w:rsidR="00EB7193" w:rsidRPr="0072271D" w:rsidRDefault="00EB7193" w:rsidP="00EB7193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Objektinio stalelio judėjimo ribos</w:t>
            </w:r>
          </w:p>
        </w:tc>
        <w:tc>
          <w:tcPr>
            <w:tcW w:w="3677" w:type="dxa"/>
          </w:tcPr>
          <w:p w14:paraId="441E7A3D" w14:textId="53A875FF" w:rsidR="00EB7193" w:rsidRPr="0072271D" w:rsidRDefault="00EB7193" w:rsidP="00EB7193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X ≥ 16 mm, Y ≥ 16 mm, Z ≥ 16 mm</w:t>
            </w:r>
          </w:p>
        </w:tc>
        <w:tc>
          <w:tcPr>
            <w:tcW w:w="3552" w:type="dxa"/>
          </w:tcPr>
          <w:p w14:paraId="57D1997E" w14:textId="77777777" w:rsidR="00EB7193" w:rsidRDefault="00EB7193" w:rsidP="0072271D">
            <w:pPr>
              <w:pStyle w:val="Default"/>
              <w:ind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X</w:t>
            </w:r>
            <w:r w:rsidR="00A3703C">
              <w:rPr>
                <w:bCs/>
                <w:sz w:val="20"/>
                <w:szCs w:val="20"/>
              </w:rPr>
              <w:t xml:space="preserve"> =</w:t>
            </w:r>
            <w:r w:rsidRPr="0072271D">
              <w:rPr>
                <w:bCs/>
                <w:sz w:val="20"/>
                <w:szCs w:val="20"/>
              </w:rPr>
              <w:t xml:space="preserve"> 16 mm, Y </w:t>
            </w:r>
            <w:r w:rsidR="00A3703C">
              <w:rPr>
                <w:bCs/>
                <w:sz w:val="20"/>
                <w:szCs w:val="20"/>
              </w:rPr>
              <w:t>=</w:t>
            </w:r>
            <w:r w:rsidRPr="0072271D">
              <w:rPr>
                <w:bCs/>
                <w:sz w:val="20"/>
                <w:szCs w:val="20"/>
              </w:rPr>
              <w:t xml:space="preserve">16 mm, Z </w:t>
            </w:r>
            <w:r w:rsidR="00A3703C">
              <w:rPr>
                <w:bCs/>
                <w:sz w:val="20"/>
                <w:szCs w:val="20"/>
              </w:rPr>
              <w:t>=</w:t>
            </w:r>
            <w:r w:rsidRPr="0072271D">
              <w:rPr>
                <w:bCs/>
                <w:sz w:val="20"/>
                <w:szCs w:val="20"/>
              </w:rPr>
              <w:t xml:space="preserve"> 16 mm</w:t>
            </w:r>
          </w:p>
          <w:p w14:paraId="60444356" w14:textId="1D72A7D5" w:rsidR="00A3703C" w:rsidRPr="0072271D" w:rsidRDefault="00A3703C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(brošiūra „CellChekDplus“</w:t>
            </w:r>
            <w:r>
              <w:rPr>
                <w:bCs/>
                <w:color w:val="FF0000"/>
                <w:sz w:val="20"/>
                <w:szCs w:val="20"/>
              </w:rPr>
              <w:t>, 1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1E39D804" w14:textId="77777777" w:rsidTr="00F81F5C">
        <w:trPr>
          <w:cantSplit/>
        </w:trPr>
        <w:tc>
          <w:tcPr>
            <w:tcW w:w="597" w:type="dxa"/>
          </w:tcPr>
          <w:p w14:paraId="64763359" w14:textId="299E5F52" w:rsidR="00EB7193" w:rsidRPr="0072271D" w:rsidRDefault="00EB7193" w:rsidP="00EB7193">
            <w:pPr>
              <w:pStyle w:val="Default"/>
              <w:ind w:left="-382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259CC629" w14:textId="50F9EB8F" w:rsidR="00EB7193" w:rsidRPr="0072271D" w:rsidRDefault="00EB7193" w:rsidP="00EB7193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Regos laukas</w:t>
            </w:r>
          </w:p>
        </w:tc>
        <w:tc>
          <w:tcPr>
            <w:tcW w:w="3677" w:type="dxa"/>
          </w:tcPr>
          <w:p w14:paraId="0A6ACACB" w14:textId="7A14F737" w:rsidR="00EB7193" w:rsidRPr="0072271D" w:rsidRDefault="00EB7193" w:rsidP="00EB7193">
            <w:pPr>
              <w:pStyle w:val="Default"/>
              <w:ind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≥ 1000 x 750 μm</w:t>
            </w:r>
          </w:p>
        </w:tc>
        <w:tc>
          <w:tcPr>
            <w:tcW w:w="3552" w:type="dxa"/>
          </w:tcPr>
          <w:p w14:paraId="69EF4F57" w14:textId="3668E7C8" w:rsidR="00EB7193" w:rsidRDefault="00EB7193" w:rsidP="0072271D">
            <w:pPr>
              <w:pStyle w:val="Default"/>
              <w:ind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1000 x 750 μm</w:t>
            </w:r>
          </w:p>
          <w:p w14:paraId="3DF2948E" w14:textId="4C9E1DAA" w:rsidR="00A3703C" w:rsidRPr="0072271D" w:rsidRDefault="00A3703C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(brošiūra „CellChekDplus“</w:t>
            </w:r>
            <w:r>
              <w:rPr>
                <w:bCs/>
                <w:color w:val="FF0000"/>
                <w:sz w:val="20"/>
                <w:szCs w:val="20"/>
              </w:rPr>
              <w:t>, 1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781DA558" w14:textId="77777777" w:rsidTr="00F81F5C">
        <w:trPr>
          <w:cantSplit/>
        </w:trPr>
        <w:tc>
          <w:tcPr>
            <w:tcW w:w="597" w:type="dxa"/>
          </w:tcPr>
          <w:p w14:paraId="2623C280" w14:textId="3BBB9386" w:rsidR="00EB7193" w:rsidRPr="0072271D" w:rsidRDefault="00EB7193" w:rsidP="00EB7193">
            <w:pPr>
              <w:pStyle w:val="Default"/>
              <w:ind w:left="-382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14:paraId="44E978C0" w14:textId="27855FAF" w:rsidR="00EB7193" w:rsidRPr="0072271D" w:rsidRDefault="00EB7193" w:rsidP="00EB7193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Maksimalus analizuojamas laukas (sritis)</w:t>
            </w:r>
          </w:p>
        </w:tc>
        <w:tc>
          <w:tcPr>
            <w:tcW w:w="3677" w:type="dxa"/>
          </w:tcPr>
          <w:p w14:paraId="1D393732" w14:textId="77777777" w:rsidR="00EB7193" w:rsidRPr="0072271D" w:rsidRDefault="00EB7193" w:rsidP="00EB7193">
            <w:pPr>
              <w:pStyle w:val="Default"/>
              <w:ind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1. Ne mažiau 4 atskirų sričių.</w:t>
            </w:r>
          </w:p>
          <w:p w14:paraId="0E8D5D00" w14:textId="77777777" w:rsidR="00EB7193" w:rsidRPr="0072271D" w:rsidRDefault="00EB7193" w:rsidP="00EB7193">
            <w:pPr>
              <w:pStyle w:val="Default"/>
              <w:ind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2. Kiekvienos analizuojamos srities matmenys ≥ 400 x 300 μm.</w:t>
            </w:r>
          </w:p>
          <w:p w14:paraId="4BCA25D5" w14:textId="1F5C79D0" w:rsidR="00EB7193" w:rsidRPr="0072271D" w:rsidRDefault="00EB7193" w:rsidP="00EB7193">
            <w:pPr>
              <w:pStyle w:val="Default"/>
              <w:ind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3. Turi būti galimybė padidinti specifines dominančias sritis su vidutiniu ląstelių skaičiumi ir morfologine statistika.</w:t>
            </w:r>
          </w:p>
        </w:tc>
        <w:tc>
          <w:tcPr>
            <w:tcW w:w="3552" w:type="dxa"/>
          </w:tcPr>
          <w:p w14:paraId="41FC7070" w14:textId="55AC8AD2" w:rsidR="00EB7193" w:rsidRPr="0072271D" w:rsidRDefault="00EB7193" w:rsidP="0072271D">
            <w:pPr>
              <w:pStyle w:val="Default"/>
              <w:ind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 xml:space="preserve">1. </w:t>
            </w:r>
            <w:r w:rsidR="002710D4">
              <w:rPr>
                <w:bCs/>
                <w:sz w:val="20"/>
                <w:szCs w:val="20"/>
              </w:rPr>
              <w:t xml:space="preserve">Iki </w:t>
            </w:r>
            <w:r w:rsidRPr="0072271D">
              <w:rPr>
                <w:bCs/>
                <w:sz w:val="20"/>
                <w:szCs w:val="20"/>
              </w:rPr>
              <w:t>4 atskirų sričių.</w:t>
            </w:r>
          </w:p>
          <w:p w14:paraId="0C7240EC" w14:textId="7B715E89" w:rsidR="00EB7193" w:rsidRPr="0072271D" w:rsidRDefault="00EB7193" w:rsidP="0072271D">
            <w:pPr>
              <w:pStyle w:val="Default"/>
              <w:ind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2. Kiekvienos analizuojamos srities matmenys 400 x 300 μm.</w:t>
            </w:r>
          </w:p>
          <w:p w14:paraId="7DD76C4F" w14:textId="77777777" w:rsidR="00EB7193" w:rsidRDefault="00EB7193" w:rsidP="0072271D">
            <w:pPr>
              <w:pStyle w:val="Default"/>
              <w:ind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 xml:space="preserve">3. </w:t>
            </w:r>
            <w:r w:rsidR="002710D4">
              <w:rPr>
                <w:bCs/>
                <w:sz w:val="20"/>
                <w:szCs w:val="20"/>
              </w:rPr>
              <w:t>Yra</w:t>
            </w:r>
            <w:r w:rsidRPr="0072271D">
              <w:rPr>
                <w:bCs/>
                <w:sz w:val="20"/>
                <w:szCs w:val="20"/>
              </w:rPr>
              <w:t xml:space="preserve"> galimybė padidinti specifines dominančias sritis su vidutiniu ląstelių skaičiumi ir morfologine statistika.</w:t>
            </w:r>
          </w:p>
          <w:p w14:paraId="251A2C2E" w14:textId="5695D131" w:rsidR="00D66164" w:rsidRPr="0072271D" w:rsidRDefault="00D66164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(brošiūra „CellChekDplus“</w:t>
            </w:r>
            <w:r>
              <w:rPr>
                <w:bCs/>
                <w:color w:val="FF0000"/>
                <w:sz w:val="20"/>
                <w:szCs w:val="20"/>
              </w:rPr>
              <w:t xml:space="preserve">, </w:t>
            </w:r>
            <w:r w:rsidR="003673C1">
              <w:rPr>
                <w:bCs/>
                <w:color w:val="FF0000"/>
                <w:sz w:val="20"/>
                <w:szCs w:val="20"/>
              </w:rPr>
              <w:t xml:space="preserve">1, </w:t>
            </w:r>
            <w:r>
              <w:rPr>
                <w:bCs/>
                <w:color w:val="FF0000"/>
                <w:sz w:val="20"/>
                <w:szCs w:val="20"/>
              </w:rPr>
              <w:t>2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0B8501C7" w14:textId="77777777" w:rsidTr="00F81F5C">
        <w:trPr>
          <w:cantSplit/>
        </w:trPr>
        <w:tc>
          <w:tcPr>
            <w:tcW w:w="597" w:type="dxa"/>
          </w:tcPr>
          <w:p w14:paraId="23D0487B" w14:textId="26174124" w:rsidR="00EB7193" w:rsidRPr="0072271D" w:rsidRDefault="00EB7193" w:rsidP="00EB7193">
            <w:pPr>
              <w:pStyle w:val="Default"/>
              <w:ind w:left="-382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14:paraId="08795447" w14:textId="5A6BA4D6" w:rsidR="00EB7193" w:rsidRPr="0072271D" w:rsidRDefault="00EB7193" w:rsidP="00EB7193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Kameros tipas</w:t>
            </w:r>
          </w:p>
        </w:tc>
        <w:tc>
          <w:tcPr>
            <w:tcW w:w="3677" w:type="dxa"/>
          </w:tcPr>
          <w:p w14:paraId="31A2E71C" w14:textId="64D24CA7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Ne blogesnis nei CMOS</w:t>
            </w:r>
          </w:p>
        </w:tc>
        <w:tc>
          <w:tcPr>
            <w:tcW w:w="3552" w:type="dxa"/>
          </w:tcPr>
          <w:p w14:paraId="79593CAF" w14:textId="77777777" w:rsidR="00EB7193" w:rsidRDefault="00EB7193" w:rsidP="0072271D">
            <w:pPr>
              <w:pStyle w:val="Default"/>
              <w:ind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CMOS</w:t>
            </w:r>
          </w:p>
          <w:p w14:paraId="5188E34E" w14:textId="3EBAE74D" w:rsidR="00DA5C8B" w:rsidRPr="0072271D" w:rsidRDefault="00DA5C8B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(brošiūra „CellChekDplus“</w:t>
            </w:r>
            <w:r>
              <w:rPr>
                <w:bCs/>
                <w:color w:val="FF0000"/>
                <w:sz w:val="20"/>
                <w:szCs w:val="20"/>
              </w:rPr>
              <w:t>, 1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27149C26" w14:textId="77777777" w:rsidTr="00F81F5C">
        <w:trPr>
          <w:cantSplit/>
        </w:trPr>
        <w:tc>
          <w:tcPr>
            <w:tcW w:w="597" w:type="dxa"/>
          </w:tcPr>
          <w:p w14:paraId="5686DB2C" w14:textId="652AC42A" w:rsidR="00EB7193" w:rsidRPr="0072271D" w:rsidRDefault="00EB7193" w:rsidP="00EB7193">
            <w:pPr>
              <w:pStyle w:val="Default"/>
              <w:ind w:left="-382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14:paraId="0E9304F3" w14:textId="6DED231A" w:rsidR="00EB7193" w:rsidRPr="0072271D" w:rsidRDefault="00EB7193" w:rsidP="00EB7193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Kamerų sistema</w:t>
            </w:r>
          </w:p>
        </w:tc>
        <w:tc>
          <w:tcPr>
            <w:tcW w:w="3677" w:type="dxa"/>
          </w:tcPr>
          <w:p w14:paraId="04CDB641" w14:textId="77777777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Dvigubos kameros sistema:</w:t>
            </w:r>
          </w:p>
          <w:p w14:paraId="07325F9C" w14:textId="77777777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1. Paieškos kamera pilnam implanto atvaizdavimui.</w:t>
            </w:r>
          </w:p>
          <w:p w14:paraId="393194AD" w14:textId="3BD7C7AF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2. Veidrodinė kamera plačiam audinių plotui.</w:t>
            </w:r>
          </w:p>
        </w:tc>
        <w:tc>
          <w:tcPr>
            <w:tcW w:w="3552" w:type="dxa"/>
          </w:tcPr>
          <w:p w14:paraId="3719B096" w14:textId="77777777" w:rsidR="00EB7193" w:rsidRPr="0072271D" w:rsidRDefault="00EB7193" w:rsidP="0072271D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Dvigubos kameros sistema:</w:t>
            </w:r>
          </w:p>
          <w:p w14:paraId="6F984C45" w14:textId="77777777" w:rsidR="00EB7193" w:rsidRPr="0072271D" w:rsidRDefault="00EB7193" w:rsidP="0072271D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1. Paieškos kamera pilnam implanto atvaizdavimui.</w:t>
            </w:r>
          </w:p>
          <w:p w14:paraId="285D6F3A" w14:textId="77777777" w:rsidR="00EB7193" w:rsidRDefault="00EB7193" w:rsidP="0072271D">
            <w:pPr>
              <w:pStyle w:val="Default"/>
              <w:ind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2. Veidrodinė kamera plačiam audinių plotui.</w:t>
            </w:r>
          </w:p>
          <w:p w14:paraId="3E2185BE" w14:textId="605FFFE8" w:rsidR="00DA5C8B" w:rsidRPr="0072271D" w:rsidRDefault="00C72118" w:rsidP="0072271D">
            <w:pPr>
              <w:pStyle w:val="Default"/>
              <w:ind w:firstLine="0"/>
              <w:rPr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(</w:t>
            </w:r>
            <w:r w:rsidRPr="00A3703C">
              <w:rPr>
                <w:bCs/>
                <w:color w:val="FF0000"/>
                <w:sz w:val="20"/>
                <w:szCs w:val="20"/>
              </w:rPr>
              <w:t>brošiūra „CellChekDplus“</w:t>
            </w:r>
            <w:r>
              <w:rPr>
                <w:bCs/>
                <w:color w:val="FF0000"/>
                <w:sz w:val="20"/>
                <w:szCs w:val="20"/>
              </w:rPr>
              <w:t>, 2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0D1F2DB8" w14:textId="77777777" w:rsidTr="00F81F5C">
        <w:trPr>
          <w:cantSplit/>
        </w:trPr>
        <w:tc>
          <w:tcPr>
            <w:tcW w:w="597" w:type="dxa"/>
          </w:tcPr>
          <w:p w14:paraId="44DF80F4" w14:textId="067A65C4" w:rsidR="00EB7193" w:rsidRPr="0072271D" w:rsidRDefault="00EB7193" w:rsidP="00EB7193">
            <w:pPr>
              <w:pStyle w:val="Default"/>
              <w:ind w:left="-35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7</w:t>
            </w:r>
          </w:p>
        </w:tc>
        <w:tc>
          <w:tcPr>
            <w:tcW w:w="2693" w:type="dxa"/>
          </w:tcPr>
          <w:p w14:paraId="4D62F86A" w14:textId="77777777" w:rsidR="00EB7193" w:rsidRPr="0072271D" w:rsidRDefault="00EB7193" w:rsidP="00EB7193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Apšvietimas</w:t>
            </w:r>
          </w:p>
        </w:tc>
        <w:tc>
          <w:tcPr>
            <w:tcW w:w="3677" w:type="dxa"/>
          </w:tcPr>
          <w:p w14:paraId="68E0EA4C" w14:textId="77777777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Halogenine lempa, LED ar lygiavertis</w:t>
            </w:r>
          </w:p>
        </w:tc>
        <w:tc>
          <w:tcPr>
            <w:tcW w:w="3552" w:type="dxa"/>
          </w:tcPr>
          <w:p w14:paraId="48780102" w14:textId="6FDBB4B3" w:rsidR="00EB7193" w:rsidRDefault="00EB7193" w:rsidP="0072271D">
            <w:pPr>
              <w:pStyle w:val="Default"/>
              <w:ind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Halogenine lempa</w:t>
            </w:r>
          </w:p>
          <w:p w14:paraId="1789661D" w14:textId="0CCB09F2" w:rsidR="006367A7" w:rsidRPr="0072271D" w:rsidRDefault="006367A7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(brošiūra „CellChekDplus“</w:t>
            </w:r>
            <w:r>
              <w:rPr>
                <w:bCs/>
                <w:color w:val="FF0000"/>
                <w:sz w:val="20"/>
                <w:szCs w:val="20"/>
              </w:rPr>
              <w:t>, 1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6D3EAAD7" w14:textId="77777777" w:rsidTr="00F81F5C">
        <w:trPr>
          <w:cantSplit/>
        </w:trPr>
        <w:tc>
          <w:tcPr>
            <w:tcW w:w="597" w:type="dxa"/>
          </w:tcPr>
          <w:p w14:paraId="1230CF68" w14:textId="209ECE2C" w:rsidR="00EB7193" w:rsidRPr="0072271D" w:rsidRDefault="00EB7193" w:rsidP="00EB7193">
            <w:pPr>
              <w:pStyle w:val="Default"/>
              <w:ind w:left="-382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8</w:t>
            </w:r>
          </w:p>
        </w:tc>
        <w:tc>
          <w:tcPr>
            <w:tcW w:w="2693" w:type="dxa"/>
          </w:tcPr>
          <w:p w14:paraId="75917729" w14:textId="23C3C1D2" w:rsidR="00EB7193" w:rsidRPr="0072271D" w:rsidRDefault="00EB7193" w:rsidP="00EB7193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 xml:space="preserve">Specialus laikiklis/adapteris buteliukams ir kameroms su donorine ragena </w:t>
            </w:r>
          </w:p>
        </w:tc>
        <w:tc>
          <w:tcPr>
            <w:tcW w:w="3677" w:type="dxa"/>
          </w:tcPr>
          <w:p w14:paraId="043EDC25" w14:textId="07CB4B0C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1. Skirtas įvairių gamintojų buteliukų ir kamerų su donorine ragena laikymui.</w:t>
            </w:r>
          </w:p>
          <w:p w14:paraId="68954A71" w14:textId="46156BD2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 xml:space="preserve">2. Pakėlimo kampas </w:t>
            </w:r>
            <w:r w:rsidRPr="0072271D">
              <w:rPr>
                <w:bCs/>
                <w:sz w:val="20"/>
                <w:szCs w:val="20"/>
              </w:rPr>
              <w:t>≥ 15</w:t>
            </w:r>
            <w:r w:rsidRPr="0072271D">
              <w:rPr>
                <w:b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3552" w:type="dxa"/>
          </w:tcPr>
          <w:p w14:paraId="25312EC1" w14:textId="77777777" w:rsidR="00EB7193" w:rsidRPr="0072271D" w:rsidRDefault="00EB7193" w:rsidP="0072271D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1. Skirtas įvairių gamintojų buteliukų ir kamerų su donorine ragena laikymui.</w:t>
            </w:r>
          </w:p>
          <w:p w14:paraId="3C40CED5" w14:textId="77104D37" w:rsidR="00EB7193" w:rsidRDefault="00EB7193" w:rsidP="0072271D">
            <w:pPr>
              <w:pStyle w:val="Default"/>
              <w:ind w:firstLine="0"/>
              <w:rPr>
                <w:bCs/>
                <w:sz w:val="20"/>
                <w:szCs w:val="20"/>
                <w:vertAlign w:val="superscript"/>
              </w:rPr>
            </w:pPr>
            <w:r w:rsidRPr="0072271D">
              <w:rPr>
                <w:sz w:val="20"/>
                <w:szCs w:val="20"/>
              </w:rPr>
              <w:t xml:space="preserve">2. Pakėlimo kampas </w:t>
            </w:r>
            <w:r w:rsidRPr="0072271D">
              <w:rPr>
                <w:bCs/>
                <w:sz w:val="20"/>
                <w:szCs w:val="20"/>
              </w:rPr>
              <w:t>15</w:t>
            </w:r>
            <w:r w:rsidRPr="0072271D">
              <w:rPr>
                <w:bCs/>
                <w:sz w:val="20"/>
                <w:szCs w:val="20"/>
                <w:vertAlign w:val="superscript"/>
              </w:rPr>
              <w:t>o</w:t>
            </w:r>
          </w:p>
          <w:p w14:paraId="4255B647" w14:textId="21640D7F" w:rsidR="00897468" w:rsidRPr="0072271D" w:rsidRDefault="00914B68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(brošiūra „CellChekDplus“</w:t>
            </w:r>
            <w:r>
              <w:rPr>
                <w:bCs/>
                <w:color w:val="FF0000"/>
                <w:sz w:val="20"/>
                <w:szCs w:val="20"/>
              </w:rPr>
              <w:t>, 1, 2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100F4D9C" w14:textId="77777777" w:rsidTr="00F81F5C">
        <w:trPr>
          <w:cantSplit/>
        </w:trPr>
        <w:tc>
          <w:tcPr>
            <w:tcW w:w="597" w:type="dxa"/>
          </w:tcPr>
          <w:p w14:paraId="264BC37E" w14:textId="075829C8" w:rsidR="00EB7193" w:rsidRPr="0072271D" w:rsidRDefault="00EB7193" w:rsidP="00EB7193">
            <w:pPr>
              <w:pStyle w:val="Default"/>
              <w:ind w:left="-35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9</w:t>
            </w:r>
          </w:p>
        </w:tc>
        <w:tc>
          <w:tcPr>
            <w:tcW w:w="2693" w:type="dxa"/>
          </w:tcPr>
          <w:p w14:paraId="43978B92" w14:textId="4E769A67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Pachimetras</w:t>
            </w:r>
          </w:p>
        </w:tc>
        <w:tc>
          <w:tcPr>
            <w:tcW w:w="3677" w:type="dxa"/>
          </w:tcPr>
          <w:p w14:paraId="27D22EDE" w14:textId="3E881135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Įmontuotas pachimetras, skirtas ragenos storiui išmatuoti</w:t>
            </w:r>
          </w:p>
        </w:tc>
        <w:tc>
          <w:tcPr>
            <w:tcW w:w="3552" w:type="dxa"/>
          </w:tcPr>
          <w:p w14:paraId="497DA9BF" w14:textId="77777777" w:rsidR="00EB7193" w:rsidRDefault="00EB7193" w:rsidP="0072271D">
            <w:pPr>
              <w:pStyle w:val="Default"/>
              <w:ind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Įmontuotas pachimetras, skirtas ragenos storiui išmatuoti</w:t>
            </w:r>
          </w:p>
          <w:p w14:paraId="455CB16C" w14:textId="480C1197" w:rsidR="00BF5478" w:rsidRPr="0072271D" w:rsidRDefault="00BF5478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(brošiūra „CellChekDplus“</w:t>
            </w:r>
            <w:r>
              <w:rPr>
                <w:bCs/>
                <w:color w:val="FF0000"/>
                <w:sz w:val="20"/>
                <w:szCs w:val="20"/>
              </w:rPr>
              <w:t>, 1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79B85E6C" w14:textId="77777777" w:rsidTr="00F81F5C">
        <w:trPr>
          <w:cantSplit/>
        </w:trPr>
        <w:tc>
          <w:tcPr>
            <w:tcW w:w="597" w:type="dxa"/>
          </w:tcPr>
          <w:p w14:paraId="05D61919" w14:textId="404CDA63" w:rsidR="00EB7193" w:rsidRPr="0072271D" w:rsidRDefault="00EB7193" w:rsidP="00EB7193">
            <w:pPr>
              <w:pStyle w:val="Default"/>
              <w:ind w:left="-35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10</w:t>
            </w:r>
          </w:p>
        </w:tc>
        <w:tc>
          <w:tcPr>
            <w:tcW w:w="2693" w:type="dxa"/>
          </w:tcPr>
          <w:p w14:paraId="018D8B15" w14:textId="56B687A1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 xml:space="preserve">Terpės temperatūros sensorius </w:t>
            </w:r>
          </w:p>
        </w:tc>
        <w:tc>
          <w:tcPr>
            <w:tcW w:w="3677" w:type="dxa"/>
          </w:tcPr>
          <w:p w14:paraId="2E1D648B" w14:textId="300342CE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Būtinas</w:t>
            </w:r>
          </w:p>
        </w:tc>
        <w:tc>
          <w:tcPr>
            <w:tcW w:w="3552" w:type="dxa"/>
          </w:tcPr>
          <w:p w14:paraId="3E36D772" w14:textId="77777777" w:rsidR="00EB7193" w:rsidRDefault="00BF5478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Terpės temperatūros sensorius</w:t>
            </w:r>
          </w:p>
          <w:p w14:paraId="38A70004" w14:textId="158D4681" w:rsidR="00BF5478" w:rsidRPr="0072271D" w:rsidRDefault="00BF5478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(brošiūra „CellChekDplus“</w:t>
            </w:r>
            <w:r>
              <w:rPr>
                <w:bCs/>
                <w:color w:val="FF0000"/>
                <w:sz w:val="20"/>
                <w:szCs w:val="20"/>
              </w:rPr>
              <w:t>, 1</w:t>
            </w:r>
            <w:r w:rsidR="004A23FB"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color w:val="FF0000"/>
                <w:sz w:val="20"/>
                <w:szCs w:val="20"/>
              </w:rPr>
              <w:t>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2D495E85" w14:textId="77777777" w:rsidTr="00F81F5C">
        <w:trPr>
          <w:cantSplit/>
        </w:trPr>
        <w:tc>
          <w:tcPr>
            <w:tcW w:w="597" w:type="dxa"/>
          </w:tcPr>
          <w:p w14:paraId="63034B55" w14:textId="6E3B7BFD" w:rsidR="00EB7193" w:rsidRPr="0072271D" w:rsidRDefault="00EB7193" w:rsidP="00EB7193">
            <w:pPr>
              <w:pStyle w:val="Default"/>
              <w:ind w:left="-36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11</w:t>
            </w:r>
          </w:p>
        </w:tc>
        <w:tc>
          <w:tcPr>
            <w:tcW w:w="2693" w:type="dxa"/>
          </w:tcPr>
          <w:p w14:paraId="106DE3E2" w14:textId="2A4BC73C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Ragenos transplantanto vaizdo įrašymas</w:t>
            </w:r>
          </w:p>
        </w:tc>
        <w:tc>
          <w:tcPr>
            <w:tcW w:w="3677" w:type="dxa"/>
          </w:tcPr>
          <w:p w14:paraId="62CC0D12" w14:textId="4909CF40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Pilnas ragenos transplantanto vaizdas į</w:t>
            </w:r>
            <w:r w:rsidRPr="0072271D">
              <w:rPr>
                <w:bCs/>
                <w:sz w:val="20"/>
                <w:szCs w:val="20"/>
              </w:rPr>
              <w:t>rašomas kompiuterio kietajame diske.</w:t>
            </w:r>
          </w:p>
        </w:tc>
        <w:tc>
          <w:tcPr>
            <w:tcW w:w="3552" w:type="dxa"/>
          </w:tcPr>
          <w:p w14:paraId="6905E3A6" w14:textId="77777777" w:rsidR="00EB7193" w:rsidRDefault="00EB7193" w:rsidP="0072271D">
            <w:pPr>
              <w:pStyle w:val="Default"/>
              <w:ind w:firstLine="0"/>
              <w:rPr>
                <w:bCs/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Pilnas ragenos transplantanto vaizdas į</w:t>
            </w:r>
            <w:r w:rsidRPr="0072271D">
              <w:rPr>
                <w:bCs/>
                <w:sz w:val="20"/>
                <w:szCs w:val="20"/>
              </w:rPr>
              <w:t>rašomas kompiuterio kietajame diske.</w:t>
            </w:r>
          </w:p>
          <w:p w14:paraId="491E5FAD" w14:textId="7678A0CD" w:rsidR="00B71085" w:rsidRPr="0072271D" w:rsidRDefault="00B71085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(brošiūra „CellChekDplus“</w:t>
            </w:r>
            <w:r>
              <w:rPr>
                <w:bCs/>
                <w:color w:val="FF0000"/>
                <w:sz w:val="20"/>
                <w:szCs w:val="20"/>
              </w:rPr>
              <w:t>, 1</w:t>
            </w:r>
            <w:r w:rsidR="00C24FEE">
              <w:rPr>
                <w:bCs/>
                <w:color w:val="FF0000"/>
                <w:sz w:val="20"/>
                <w:szCs w:val="20"/>
              </w:rPr>
              <w:t>, 2</w:t>
            </w:r>
            <w:r>
              <w:rPr>
                <w:bCs/>
                <w:color w:val="FF0000"/>
                <w:sz w:val="20"/>
                <w:szCs w:val="20"/>
              </w:rPr>
              <w:t xml:space="preserve">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1C009D49" w14:textId="77777777" w:rsidTr="00F81F5C">
        <w:trPr>
          <w:cantSplit/>
        </w:trPr>
        <w:tc>
          <w:tcPr>
            <w:tcW w:w="597" w:type="dxa"/>
          </w:tcPr>
          <w:p w14:paraId="1C93B3A0" w14:textId="46EB7DFD" w:rsidR="00EB7193" w:rsidRPr="0072271D" w:rsidRDefault="00EB7193" w:rsidP="00EB7193">
            <w:pPr>
              <w:pStyle w:val="Default"/>
              <w:ind w:left="-36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12</w:t>
            </w:r>
          </w:p>
        </w:tc>
        <w:tc>
          <w:tcPr>
            <w:tcW w:w="2693" w:type="dxa"/>
          </w:tcPr>
          <w:p w14:paraId="695EB293" w14:textId="3A996798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Vaizdo padidinimas</w:t>
            </w:r>
          </w:p>
        </w:tc>
        <w:tc>
          <w:tcPr>
            <w:tcW w:w="3677" w:type="dxa"/>
          </w:tcPr>
          <w:p w14:paraId="70F5AD1B" w14:textId="5B72237E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≥ 2x</w:t>
            </w:r>
          </w:p>
        </w:tc>
        <w:tc>
          <w:tcPr>
            <w:tcW w:w="3552" w:type="dxa"/>
          </w:tcPr>
          <w:p w14:paraId="58BCB591" w14:textId="77777777" w:rsidR="00EB7193" w:rsidRDefault="00EB7193" w:rsidP="0072271D">
            <w:pPr>
              <w:pStyle w:val="Default"/>
              <w:ind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2x</w:t>
            </w:r>
          </w:p>
          <w:p w14:paraId="1BFEE0BE" w14:textId="2198C8DC" w:rsidR="009002BA" w:rsidRPr="0072271D" w:rsidRDefault="009002BA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(brošiūra „CellChekDplus“</w:t>
            </w:r>
            <w:r>
              <w:rPr>
                <w:bCs/>
                <w:color w:val="FF0000"/>
                <w:sz w:val="20"/>
                <w:szCs w:val="20"/>
              </w:rPr>
              <w:t>, 1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0EB753EE" w14:textId="77777777" w:rsidTr="00F81F5C">
        <w:trPr>
          <w:cantSplit/>
        </w:trPr>
        <w:tc>
          <w:tcPr>
            <w:tcW w:w="597" w:type="dxa"/>
          </w:tcPr>
          <w:p w14:paraId="5E4D8AFD" w14:textId="534A4CF4" w:rsidR="00EB7193" w:rsidRPr="0072271D" w:rsidRDefault="00EB7193" w:rsidP="00EB7193">
            <w:pPr>
              <w:pStyle w:val="Default"/>
              <w:ind w:left="-36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13</w:t>
            </w:r>
          </w:p>
        </w:tc>
        <w:tc>
          <w:tcPr>
            <w:tcW w:w="2693" w:type="dxa"/>
          </w:tcPr>
          <w:p w14:paraId="5FD9EFF0" w14:textId="5BF904CD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Matavimo įrankiai</w:t>
            </w:r>
          </w:p>
        </w:tc>
        <w:tc>
          <w:tcPr>
            <w:tcW w:w="3677" w:type="dxa"/>
          </w:tcPr>
          <w:p w14:paraId="46D6B6D5" w14:textId="22D69EC4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Skaitmeniniai matavimo įrankiai - diametras, ilgis, plotas, skirti ragenos skersmeniui ir defektams/randams nustatyti ir išmatuoti</w:t>
            </w:r>
          </w:p>
        </w:tc>
        <w:tc>
          <w:tcPr>
            <w:tcW w:w="3552" w:type="dxa"/>
          </w:tcPr>
          <w:p w14:paraId="6ED08560" w14:textId="77777777" w:rsidR="00EB7193" w:rsidRDefault="00EB7193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Skaitmeniniai matavimo įrankiai - diametras, ilgis, plotas, skirti ragenos skersmeniui ir defektams/randams nustatyti ir išmatuoti</w:t>
            </w:r>
          </w:p>
          <w:p w14:paraId="3630F1C1" w14:textId="6A871B33" w:rsidR="00E9734C" w:rsidRPr="0072271D" w:rsidRDefault="00E9734C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(brošiūra „CellChekDplus“</w:t>
            </w:r>
            <w:r>
              <w:rPr>
                <w:bCs/>
                <w:color w:val="FF0000"/>
                <w:sz w:val="20"/>
                <w:szCs w:val="20"/>
              </w:rPr>
              <w:t>, 1</w:t>
            </w:r>
            <w:r w:rsidR="00FE3A80">
              <w:rPr>
                <w:bCs/>
                <w:color w:val="FF0000"/>
                <w:sz w:val="20"/>
                <w:szCs w:val="20"/>
              </w:rPr>
              <w:t>,</w:t>
            </w:r>
            <w:r w:rsidR="00902053"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FE3A80">
              <w:rPr>
                <w:bCs/>
                <w:color w:val="FF0000"/>
                <w:sz w:val="20"/>
                <w:szCs w:val="20"/>
              </w:rPr>
              <w:t>2</w:t>
            </w:r>
            <w:r>
              <w:rPr>
                <w:bCs/>
                <w:color w:val="FF0000"/>
                <w:sz w:val="20"/>
                <w:szCs w:val="20"/>
              </w:rPr>
              <w:t xml:space="preserve">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4647379D" w14:textId="77777777" w:rsidTr="00F81F5C">
        <w:trPr>
          <w:cantSplit/>
        </w:trPr>
        <w:tc>
          <w:tcPr>
            <w:tcW w:w="597" w:type="dxa"/>
          </w:tcPr>
          <w:p w14:paraId="51C66157" w14:textId="48CCC57D" w:rsidR="00EB7193" w:rsidRPr="0072271D" w:rsidRDefault="00EB7193" w:rsidP="00EB7193">
            <w:pPr>
              <w:pStyle w:val="Default"/>
              <w:ind w:left="-36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2693" w:type="dxa"/>
          </w:tcPr>
          <w:p w14:paraId="429135CD" w14:textId="4CE4A680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Vaizdai</w:t>
            </w:r>
          </w:p>
        </w:tc>
        <w:tc>
          <w:tcPr>
            <w:tcW w:w="3677" w:type="dxa"/>
          </w:tcPr>
          <w:p w14:paraId="57C9C23A" w14:textId="5A704798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Vaizdo sistema, duodanti endotelio, intrastromalinės struktūros ir epitelio vaizdus - turi būti matoma papildoma informacija apie kraujo ląsteles, grybelį, šiurkštų keratomo pjūvį, negyvas ląstelės, epitelio anomaliją.</w:t>
            </w:r>
          </w:p>
        </w:tc>
        <w:tc>
          <w:tcPr>
            <w:tcW w:w="3552" w:type="dxa"/>
          </w:tcPr>
          <w:p w14:paraId="7F733BFA" w14:textId="77777777" w:rsidR="00EB7193" w:rsidRDefault="00EB7193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Vaizdo sistema, duodanti endotelio, intrastromalinės struktūros ir epitelio vaizdus - turi būti matoma papildoma informacija apie kraujo ląsteles, grybelį, šiurkštų keratomo pjūvį, negyvas ląstelės, epitelio anomaliją.</w:t>
            </w:r>
          </w:p>
          <w:p w14:paraId="722D1338" w14:textId="454105C4" w:rsidR="00902053" w:rsidRPr="0072271D" w:rsidRDefault="00902053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(brošiūra „CellChekDplus“</w:t>
            </w:r>
            <w:r>
              <w:rPr>
                <w:bCs/>
                <w:color w:val="FF0000"/>
                <w:sz w:val="20"/>
                <w:szCs w:val="20"/>
              </w:rPr>
              <w:t>, 2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38F88282" w14:textId="77777777" w:rsidTr="00F81F5C">
        <w:trPr>
          <w:cantSplit/>
        </w:trPr>
        <w:tc>
          <w:tcPr>
            <w:tcW w:w="597" w:type="dxa"/>
          </w:tcPr>
          <w:p w14:paraId="525BC680" w14:textId="77247413" w:rsidR="00EB7193" w:rsidRPr="0072271D" w:rsidRDefault="00EB7193" w:rsidP="00EB7193">
            <w:pPr>
              <w:pStyle w:val="Default"/>
              <w:ind w:left="-36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15</w:t>
            </w:r>
          </w:p>
        </w:tc>
        <w:tc>
          <w:tcPr>
            <w:tcW w:w="2693" w:type="dxa"/>
          </w:tcPr>
          <w:p w14:paraId="25DAFBF6" w14:textId="197FEEEC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Programinė įranga</w:t>
            </w:r>
          </w:p>
        </w:tc>
        <w:tc>
          <w:tcPr>
            <w:tcW w:w="3677" w:type="dxa"/>
          </w:tcPr>
          <w:p w14:paraId="5D00CF94" w14:textId="02176181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Programinė įranga, naudojama endotelio ląstelių analizei.</w:t>
            </w:r>
          </w:p>
        </w:tc>
        <w:tc>
          <w:tcPr>
            <w:tcW w:w="3552" w:type="dxa"/>
          </w:tcPr>
          <w:p w14:paraId="7B5DED0B" w14:textId="77777777" w:rsidR="00EB7193" w:rsidRDefault="00EB7193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Programinė įranga, naudojama endotelio ląstelių analizei.</w:t>
            </w:r>
          </w:p>
          <w:p w14:paraId="032837FC" w14:textId="5D5BACEA" w:rsidR="00FD2A5E" w:rsidRPr="0072271D" w:rsidRDefault="00FD2A5E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(brošiūra „CellChekDplus“</w:t>
            </w:r>
            <w:r>
              <w:rPr>
                <w:bCs/>
                <w:color w:val="FF0000"/>
                <w:sz w:val="20"/>
                <w:szCs w:val="20"/>
              </w:rPr>
              <w:t>, 2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0CE37FA0" w14:textId="77777777" w:rsidTr="00F81F5C">
        <w:trPr>
          <w:cantSplit/>
        </w:trPr>
        <w:tc>
          <w:tcPr>
            <w:tcW w:w="597" w:type="dxa"/>
          </w:tcPr>
          <w:p w14:paraId="16B8E84A" w14:textId="4923DF63" w:rsidR="00EB7193" w:rsidRPr="0072271D" w:rsidRDefault="00EB7193" w:rsidP="00EB7193">
            <w:pPr>
              <w:pStyle w:val="Default"/>
              <w:ind w:left="-39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16</w:t>
            </w:r>
          </w:p>
        </w:tc>
        <w:tc>
          <w:tcPr>
            <w:tcW w:w="2693" w:type="dxa"/>
          </w:tcPr>
          <w:p w14:paraId="4EB42132" w14:textId="77777777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 xml:space="preserve">Integruota endotelio ląstelių duomenų bazė </w:t>
            </w:r>
          </w:p>
        </w:tc>
        <w:tc>
          <w:tcPr>
            <w:tcW w:w="3677" w:type="dxa"/>
          </w:tcPr>
          <w:p w14:paraId="6F6A4B7C" w14:textId="77777777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Būtina</w:t>
            </w:r>
          </w:p>
        </w:tc>
        <w:tc>
          <w:tcPr>
            <w:tcW w:w="3552" w:type="dxa"/>
          </w:tcPr>
          <w:p w14:paraId="52266DA5" w14:textId="77777777" w:rsidR="00EB7193" w:rsidRDefault="00F07714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Integruota endotelio ląstelių duomenų bazė</w:t>
            </w:r>
          </w:p>
          <w:p w14:paraId="5BDEC975" w14:textId="502C5F0E" w:rsidR="00FE3A80" w:rsidRPr="0072271D" w:rsidRDefault="00FE3A80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(brošiūra „CellChekDplus“</w:t>
            </w:r>
            <w:r>
              <w:rPr>
                <w:bCs/>
                <w:color w:val="FF0000"/>
                <w:sz w:val="20"/>
                <w:szCs w:val="20"/>
              </w:rPr>
              <w:t>, 1</w:t>
            </w:r>
            <w:r w:rsidR="00AB0B0F">
              <w:rPr>
                <w:bCs/>
                <w:color w:val="FF0000"/>
                <w:sz w:val="20"/>
                <w:szCs w:val="20"/>
              </w:rPr>
              <w:t>, 2</w:t>
            </w:r>
            <w:r>
              <w:rPr>
                <w:bCs/>
                <w:color w:val="FF0000"/>
                <w:sz w:val="20"/>
                <w:szCs w:val="20"/>
              </w:rPr>
              <w:t xml:space="preserve">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05A9F61E" w14:textId="77777777" w:rsidTr="00F81F5C">
        <w:trPr>
          <w:cantSplit/>
        </w:trPr>
        <w:tc>
          <w:tcPr>
            <w:tcW w:w="597" w:type="dxa"/>
          </w:tcPr>
          <w:p w14:paraId="38EABBA6" w14:textId="58D38816" w:rsidR="00EB7193" w:rsidRPr="0072271D" w:rsidRDefault="00EB7193" w:rsidP="00EB7193">
            <w:pPr>
              <w:pStyle w:val="Default"/>
              <w:ind w:left="-36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17</w:t>
            </w:r>
          </w:p>
        </w:tc>
        <w:tc>
          <w:tcPr>
            <w:tcW w:w="2693" w:type="dxa"/>
          </w:tcPr>
          <w:p w14:paraId="202D9344" w14:textId="77BAC4A8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Komplektuojamas kompiuteris:</w:t>
            </w:r>
          </w:p>
        </w:tc>
        <w:tc>
          <w:tcPr>
            <w:tcW w:w="3677" w:type="dxa"/>
          </w:tcPr>
          <w:p w14:paraId="0F7767E1" w14:textId="6B6FC580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</w:rPr>
            </w:pPr>
          </w:p>
        </w:tc>
        <w:tc>
          <w:tcPr>
            <w:tcW w:w="3552" w:type="dxa"/>
          </w:tcPr>
          <w:p w14:paraId="72D8E3D9" w14:textId="3CFB50C5" w:rsidR="00EB7193" w:rsidRPr="0072271D" w:rsidRDefault="00EB7193" w:rsidP="0072271D">
            <w:pPr>
              <w:pStyle w:val="Default"/>
              <w:ind w:firstLine="0"/>
              <w:rPr>
                <w:sz w:val="20"/>
                <w:szCs w:val="20"/>
              </w:rPr>
            </w:pPr>
          </w:p>
        </w:tc>
      </w:tr>
      <w:tr w:rsidR="00EB7193" w:rsidRPr="00B972F5" w14:paraId="1EB71A76" w14:textId="77777777" w:rsidTr="00F81F5C">
        <w:trPr>
          <w:cantSplit/>
        </w:trPr>
        <w:tc>
          <w:tcPr>
            <w:tcW w:w="597" w:type="dxa"/>
          </w:tcPr>
          <w:p w14:paraId="1CCBD98D" w14:textId="388FD2B8" w:rsidR="00EB7193" w:rsidRPr="0072271D" w:rsidRDefault="00EB7193" w:rsidP="00EB7193">
            <w:pPr>
              <w:pStyle w:val="Default"/>
              <w:ind w:left="-39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17.1</w:t>
            </w:r>
          </w:p>
        </w:tc>
        <w:tc>
          <w:tcPr>
            <w:tcW w:w="2693" w:type="dxa"/>
          </w:tcPr>
          <w:p w14:paraId="5365C3B3" w14:textId="4B027F14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  <w:highlight w:val="yellow"/>
              </w:rPr>
            </w:pPr>
            <w:r w:rsidRPr="0072271D">
              <w:rPr>
                <w:sz w:val="20"/>
                <w:szCs w:val="20"/>
              </w:rPr>
              <w:t>Procesorius</w:t>
            </w:r>
          </w:p>
        </w:tc>
        <w:tc>
          <w:tcPr>
            <w:tcW w:w="3677" w:type="dxa"/>
          </w:tcPr>
          <w:p w14:paraId="02117CD4" w14:textId="39D1F92F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Kompiuterio procesoriaus našumas pagal viešai publikuojamus Passmark performance CPU mark procesorių įvertinimo rezultatus, pateikiamus http://www.cpubenchmark.net/cpu_list.php ne mažiau nei 1000. Nurodyti konkretų procesoriaus modelį. Procesoriaus sparta negali būti dirbtinai padidinta</w:t>
            </w:r>
          </w:p>
        </w:tc>
        <w:tc>
          <w:tcPr>
            <w:tcW w:w="3552" w:type="dxa"/>
          </w:tcPr>
          <w:p w14:paraId="15D435D7" w14:textId="13B306C8" w:rsidR="000F2392" w:rsidRDefault="000F2392" w:rsidP="0072271D">
            <w:pPr>
              <w:pStyle w:val="Default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Gamintojo rekomenduojamas procesorius ne blogesnis nei Celeron N2930 1.83GHz</w:t>
            </w:r>
          </w:p>
          <w:p w14:paraId="5617DD0E" w14:textId="77777777" w:rsidR="000F2392" w:rsidRDefault="000F2392" w:rsidP="0072271D">
            <w:pPr>
              <w:pStyle w:val="Default"/>
              <w:ind w:firstLine="0"/>
              <w:rPr>
                <w:sz w:val="20"/>
                <w:szCs w:val="20"/>
              </w:rPr>
            </w:pPr>
          </w:p>
          <w:p w14:paraId="50125730" w14:textId="07C82FC9" w:rsidR="00EB7193" w:rsidRDefault="00EB7193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 xml:space="preserve">Kompiuterio procesoriaus našumas pagal viešai publikuojamus Passmark performance CPU mark procesorių įvertinimo rezultatus, pateikiamus </w:t>
            </w:r>
            <w:hyperlink r:id="rId6" w:history="1">
              <w:r w:rsidR="000F2392" w:rsidRPr="00A63B60">
                <w:rPr>
                  <w:rStyle w:val="Hyperlink"/>
                  <w:sz w:val="20"/>
                  <w:szCs w:val="20"/>
                </w:rPr>
                <w:t>http://www.cpubenchmark.net/cpu_list.php ne mažiau nei 1000</w:t>
              </w:r>
            </w:hyperlink>
            <w:r w:rsidRPr="0072271D">
              <w:rPr>
                <w:sz w:val="20"/>
                <w:szCs w:val="20"/>
              </w:rPr>
              <w:t xml:space="preserve">. </w:t>
            </w:r>
          </w:p>
          <w:p w14:paraId="5D76266C" w14:textId="77777777" w:rsidR="000F2392" w:rsidRDefault="000F2392" w:rsidP="0072271D">
            <w:pPr>
              <w:pStyle w:val="Default"/>
              <w:ind w:firstLine="0"/>
              <w:rPr>
                <w:sz w:val="20"/>
                <w:szCs w:val="20"/>
              </w:rPr>
            </w:pPr>
          </w:p>
          <w:p w14:paraId="73EE7979" w14:textId="09B5462D" w:rsidR="000F2392" w:rsidRPr="0072271D" w:rsidRDefault="000F2392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(brošiūra „CellChekDplus“</w:t>
            </w:r>
            <w:r>
              <w:rPr>
                <w:bCs/>
                <w:color w:val="FF0000"/>
                <w:sz w:val="20"/>
                <w:szCs w:val="20"/>
              </w:rPr>
              <w:t>, 1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1D60F5BB" w14:textId="77777777" w:rsidTr="00F81F5C">
        <w:trPr>
          <w:cantSplit/>
        </w:trPr>
        <w:tc>
          <w:tcPr>
            <w:tcW w:w="597" w:type="dxa"/>
          </w:tcPr>
          <w:p w14:paraId="56A23E7A" w14:textId="3EABBF8C" w:rsidR="00EB7193" w:rsidRPr="0072271D" w:rsidRDefault="00EB7193" w:rsidP="00EB7193">
            <w:pPr>
              <w:pStyle w:val="Default"/>
              <w:ind w:left="-39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17.2</w:t>
            </w:r>
          </w:p>
        </w:tc>
        <w:tc>
          <w:tcPr>
            <w:tcW w:w="2693" w:type="dxa"/>
          </w:tcPr>
          <w:p w14:paraId="2943AB9C" w14:textId="47514E86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  <w:highlight w:val="yellow"/>
              </w:rPr>
            </w:pPr>
            <w:r w:rsidRPr="0072271D">
              <w:rPr>
                <w:sz w:val="20"/>
                <w:szCs w:val="20"/>
              </w:rPr>
              <w:t xml:space="preserve">Atmintis </w:t>
            </w:r>
          </w:p>
        </w:tc>
        <w:tc>
          <w:tcPr>
            <w:tcW w:w="3677" w:type="dxa"/>
          </w:tcPr>
          <w:p w14:paraId="241B389F" w14:textId="153E4B57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Ne mažiau kaip 4 GB</w:t>
            </w:r>
          </w:p>
        </w:tc>
        <w:tc>
          <w:tcPr>
            <w:tcW w:w="3552" w:type="dxa"/>
          </w:tcPr>
          <w:p w14:paraId="69F94577" w14:textId="20BFFA61" w:rsidR="00EB7193" w:rsidRDefault="00EB7193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4 GB</w:t>
            </w:r>
          </w:p>
          <w:p w14:paraId="4357E109" w14:textId="4650B1C0" w:rsidR="00FD2A5E" w:rsidRPr="0072271D" w:rsidRDefault="00FD2A5E" w:rsidP="0072271D">
            <w:pPr>
              <w:pStyle w:val="Default"/>
              <w:ind w:firstLine="0"/>
              <w:rPr>
                <w:bCs/>
                <w:color w:val="FF0000"/>
                <w:sz w:val="20"/>
                <w:szCs w:val="20"/>
                <w:highlight w:val="yellow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(brošiūra „CellChekDplus“</w:t>
            </w:r>
            <w:r>
              <w:rPr>
                <w:bCs/>
                <w:color w:val="FF0000"/>
                <w:sz w:val="20"/>
                <w:szCs w:val="20"/>
              </w:rPr>
              <w:t>, 1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2FC937FA" w14:textId="77777777" w:rsidTr="00F81F5C">
        <w:trPr>
          <w:cantSplit/>
        </w:trPr>
        <w:tc>
          <w:tcPr>
            <w:tcW w:w="597" w:type="dxa"/>
          </w:tcPr>
          <w:p w14:paraId="5C8FC06B" w14:textId="7D610FB0" w:rsidR="00EB7193" w:rsidRPr="0072271D" w:rsidRDefault="00EB7193" w:rsidP="00EB7193">
            <w:pPr>
              <w:pStyle w:val="Default"/>
              <w:ind w:left="-39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17.3</w:t>
            </w:r>
          </w:p>
        </w:tc>
        <w:tc>
          <w:tcPr>
            <w:tcW w:w="2693" w:type="dxa"/>
          </w:tcPr>
          <w:p w14:paraId="11D5AE1A" w14:textId="11DD0839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  <w:highlight w:val="yellow"/>
              </w:rPr>
            </w:pPr>
            <w:r w:rsidRPr="0072271D">
              <w:rPr>
                <w:sz w:val="20"/>
                <w:szCs w:val="20"/>
              </w:rPr>
              <w:t xml:space="preserve">Kietasis diskas </w:t>
            </w:r>
          </w:p>
        </w:tc>
        <w:tc>
          <w:tcPr>
            <w:tcW w:w="3677" w:type="dxa"/>
          </w:tcPr>
          <w:p w14:paraId="4D84DE22" w14:textId="67912E59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Ne mažiau kaip 1 TB</w:t>
            </w:r>
          </w:p>
        </w:tc>
        <w:tc>
          <w:tcPr>
            <w:tcW w:w="3552" w:type="dxa"/>
          </w:tcPr>
          <w:p w14:paraId="7D4A8B26" w14:textId="7FF516BA" w:rsidR="00EB7193" w:rsidRPr="0072271D" w:rsidRDefault="00EB7193" w:rsidP="0072271D">
            <w:pPr>
              <w:pStyle w:val="Default"/>
              <w:ind w:firstLine="0"/>
              <w:rPr>
                <w:bCs/>
                <w:color w:val="FF0000"/>
                <w:sz w:val="20"/>
                <w:szCs w:val="20"/>
                <w:highlight w:val="yellow"/>
              </w:rPr>
            </w:pPr>
            <w:r w:rsidRPr="0072271D">
              <w:rPr>
                <w:sz w:val="20"/>
                <w:szCs w:val="20"/>
              </w:rPr>
              <w:t>1 TB</w:t>
            </w:r>
          </w:p>
        </w:tc>
      </w:tr>
      <w:tr w:rsidR="00EB7193" w:rsidRPr="00B972F5" w14:paraId="791E1A27" w14:textId="77777777" w:rsidTr="00F81F5C">
        <w:trPr>
          <w:cantSplit/>
        </w:trPr>
        <w:tc>
          <w:tcPr>
            <w:tcW w:w="597" w:type="dxa"/>
          </w:tcPr>
          <w:p w14:paraId="55753F5F" w14:textId="18417C59" w:rsidR="00EB7193" w:rsidRPr="0072271D" w:rsidRDefault="00EB7193" w:rsidP="00EB7193">
            <w:pPr>
              <w:pStyle w:val="Default"/>
              <w:ind w:left="-39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17.4</w:t>
            </w:r>
          </w:p>
        </w:tc>
        <w:tc>
          <w:tcPr>
            <w:tcW w:w="2693" w:type="dxa"/>
          </w:tcPr>
          <w:p w14:paraId="0E0CF947" w14:textId="47ABFCA6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  <w:highlight w:val="yellow"/>
              </w:rPr>
            </w:pPr>
            <w:r w:rsidRPr="0072271D">
              <w:rPr>
                <w:sz w:val="20"/>
                <w:szCs w:val="20"/>
              </w:rPr>
              <w:t>USB jungtis</w:t>
            </w:r>
          </w:p>
        </w:tc>
        <w:tc>
          <w:tcPr>
            <w:tcW w:w="3677" w:type="dxa"/>
          </w:tcPr>
          <w:p w14:paraId="22C3E380" w14:textId="2C0850DC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Bendras išorinių USB (2.0 ar 3.0) jungčių skaičius iš viso ne mažiau nei 2 vnt.</w:t>
            </w:r>
          </w:p>
        </w:tc>
        <w:tc>
          <w:tcPr>
            <w:tcW w:w="3552" w:type="dxa"/>
          </w:tcPr>
          <w:p w14:paraId="3E344158" w14:textId="77777777" w:rsidR="00EB7193" w:rsidRDefault="00EB7193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 xml:space="preserve">Bendras išorinių USB (2.0 ar 3.0) jungčių skaičius iš viso </w:t>
            </w:r>
            <w:r w:rsidR="00FD2A5E">
              <w:rPr>
                <w:sz w:val="20"/>
                <w:szCs w:val="20"/>
              </w:rPr>
              <w:t>4</w:t>
            </w:r>
            <w:r w:rsidRPr="0072271D">
              <w:rPr>
                <w:sz w:val="20"/>
                <w:szCs w:val="20"/>
              </w:rPr>
              <w:t xml:space="preserve"> vnt.</w:t>
            </w:r>
          </w:p>
          <w:p w14:paraId="4FFB5CA6" w14:textId="07CFA877" w:rsidR="00FD2A5E" w:rsidRPr="0072271D" w:rsidRDefault="00FD2A5E" w:rsidP="0072271D">
            <w:pPr>
              <w:pStyle w:val="Default"/>
              <w:ind w:firstLine="0"/>
              <w:rPr>
                <w:bCs/>
                <w:color w:val="FF0000"/>
                <w:sz w:val="20"/>
                <w:szCs w:val="20"/>
                <w:highlight w:val="yellow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(brošiūra „CellChekDplus“</w:t>
            </w:r>
            <w:r>
              <w:rPr>
                <w:bCs/>
                <w:color w:val="FF0000"/>
                <w:sz w:val="20"/>
                <w:szCs w:val="20"/>
              </w:rPr>
              <w:t>, 1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72600055" w14:textId="77777777" w:rsidTr="00F81F5C">
        <w:trPr>
          <w:cantSplit/>
        </w:trPr>
        <w:tc>
          <w:tcPr>
            <w:tcW w:w="597" w:type="dxa"/>
          </w:tcPr>
          <w:p w14:paraId="3B230060" w14:textId="3BECF557" w:rsidR="00EB7193" w:rsidRPr="0072271D" w:rsidRDefault="00EB7193" w:rsidP="00EB7193">
            <w:pPr>
              <w:pStyle w:val="Default"/>
              <w:ind w:left="-39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17.5</w:t>
            </w:r>
          </w:p>
        </w:tc>
        <w:tc>
          <w:tcPr>
            <w:tcW w:w="2693" w:type="dxa"/>
          </w:tcPr>
          <w:p w14:paraId="48D23BAA" w14:textId="5612D89E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  <w:highlight w:val="yellow"/>
              </w:rPr>
            </w:pPr>
            <w:r w:rsidRPr="0072271D">
              <w:rPr>
                <w:sz w:val="20"/>
                <w:szCs w:val="20"/>
              </w:rPr>
              <w:t>Tinklo plokštė</w:t>
            </w:r>
          </w:p>
        </w:tc>
        <w:tc>
          <w:tcPr>
            <w:tcW w:w="3677" w:type="dxa"/>
          </w:tcPr>
          <w:p w14:paraId="4447CBF7" w14:textId="2C0D174A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Tinklo plokštė vidinė, ne mažiau 1 vnt. RJ45 10/100Base-T. Būtina galimybė perduoti duomenis kompiuteriniu tinklu.</w:t>
            </w:r>
          </w:p>
        </w:tc>
        <w:tc>
          <w:tcPr>
            <w:tcW w:w="3552" w:type="dxa"/>
          </w:tcPr>
          <w:p w14:paraId="11688917" w14:textId="13F6CAB7" w:rsidR="00EB7193" w:rsidRPr="0072271D" w:rsidRDefault="00EB7193" w:rsidP="0072271D">
            <w:pPr>
              <w:pStyle w:val="Default"/>
              <w:ind w:firstLine="0"/>
              <w:rPr>
                <w:bCs/>
                <w:color w:val="FF0000"/>
                <w:sz w:val="20"/>
                <w:szCs w:val="20"/>
                <w:highlight w:val="yellow"/>
              </w:rPr>
            </w:pPr>
            <w:r w:rsidRPr="0072271D">
              <w:rPr>
                <w:sz w:val="20"/>
                <w:szCs w:val="20"/>
              </w:rPr>
              <w:t xml:space="preserve">Tinklo plokštė vidinė, 1 vnt. RJ45 10/100Base-T. </w:t>
            </w:r>
            <w:r w:rsidR="0086332F">
              <w:rPr>
                <w:sz w:val="20"/>
                <w:szCs w:val="20"/>
              </w:rPr>
              <w:t>Yra</w:t>
            </w:r>
            <w:r w:rsidRPr="0072271D">
              <w:rPr>
                <w:sz w:val="20"/>
                <w:szCs w:val="20"/>
              </w:rPr>
              <w:t xml:space="preserve"> galimybė perduoti duomenis kompiuteriniu tinklu.</w:t>
            </w:r>
          </w:p>
        </w:tc>
      </w:tr>
      <w:tr w:rsidR="00EB7193" w:rsidRPr="00B972F5" w14:paraId="10541A8D" w14:textId="77777777" w:rsidTr="00F81F5C">
        <w:trPr>
          <w:cantSplit/>
        </w:trPr>
        <w:tc>
          <w:tcPr>
            <w:tcW w:w="597" w:type="dxa"/>
          </w:tcPr>
          <w:p w14:paraId="67F9B9EF" w14:textId="15E806C9" w:rsidR="00EB7193" w:rsidRPr="0072271D" w:rsidRDefault="00EB7193" w:rsidP="00EB7193">
            <w:pPr>
              <w:pStyle w:val="Default"/>
              <w:ind w:left="-39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17.6</w:t>
            </w:r>
          </w:p>
        </w:tc>
        <w:tc>
          <w:tcPr>
            <w:tcW w:w="2693" w:type="dxa"/>
          </w:tcPr>
          <w:p w14:paraId="725EE5CE" w14:textId="0D434F52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  <w:highlight w:val="yellow"/>
              </w:rPr>
            </w:pPr>
            <w:r w:rsidRPr="0072271D">
              <w:rPr>
                <w:sz w:val="20"/>
                <w:szCs w:val="20"/>
              </w:rPr>
              <w:t>Monitorius</w:t>
            </w:r>
          </w:p>
        </w:tc>
        <w:tc>
          <w:tcPr>
            <w:tcW w:w="3677" w:type="dxa"/>
          </w:tcPr>
          <w:p w14:paraId="6A46C3AB" w14:textId="244828BA" w:rsidR="00EB7193" w:rsidRPr="0072271D" w:rsidRDefault="00EB7193" w:rsidP="00EB7193">
            <w:pPr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1. Ne mažiau nei  19 ”;</w:t>
            </w:r>
          </w:p>
          <w:p w14:paraId="37CD70E1" w14:textId="059AAAC0" w:rsidR="00EB7193" w:rsidRPr="0072271D" w:rsidRDefault="00EB7193" w:rsidP="00EB7193">
            <w:pPr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2. LCD/LED arba lygiavertis;</w:t>
            </w:r>
          </w:p>
          <w:p w14:paraId="3DA303D3" w14:textId="2DBB1867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3. Rezoliucija ≥ 1920 x 1080</w:t>
            </w:r>
          </w:p>
        </w:tc>
        <w:tc>
          <w:tcPr>
            <w:tcW w:w="3552" w:type="dxa"/>
          </w:tcPr>
          <w:p w14:paraId="42032DEB" w14:textId="7DCB828D" w:rsidR="00EB7193" w:rsidRPr="0072271D" w:rsidRDefault="00EB7193" w:rsidP="0072271D">
            <w:pPr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1. 19 ”;</w:t>
            </w:r>
          </w:p>
          <w:p w14:paraId="0F0579F3" w14:textId="0A51E1DA" w:rsidR="00EB7193" w:rsidRPr="0072271D" w:rsidRDefault="00EB7193" w:rsidP="0072271D">
            <w:pPr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2. LCD/LED;</w:t>
            </w:r>
          </w:p>
          <w:p w14:paraId="77768973" w14:textId="77777777" w:rsidR="00EB7193" w:rsidRDefault="00EB7193" w:rsidP="0072271D">
            <w:pPr>
              <w:pStyle w:val="Default"/>
              <w:ind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3. Rezoliucija 1920 x 1080</w:t>
            </w:r>
          </w:p>
          <w:p w14:paraId="31D69663" w14:textId="274AD53F" w:rsidR="0086332F" w:rsidRPr="0072271D" w:rsidRDefault="0086332F" w:rsidP="0072271D">
            <w:pPr>
              <w:pStyle w:val="Default"/>
              <w:ind w:firstLine="0"/>
              <w:rPr>
                <w:bCs/>
                <w:color w:val="FF0000"/>
                <w:sz w:val="20"/>
                <w:szCs w:val="20"/>
                <w:highlight w:val="yellow"/>
              </w:rPr>
            </w:pPr>
            <w:r w:rsidRPr="00A3703C">
              <w:rPr>
                <w:bCs/>
                <w:color w:val="FF0000"/>
                <w:sz w:val="20"/>
                <w:szCs w:val="20"/>
              </w:rPr>
              <w:t>brošiūra „CellChekDplus“</w:t>
            </w:r>
            <w:r>
              <w:rPr>
                <w:bCs/>
                <w:color w:val="FF0000"/>
                <w:sz w:val="20"/>
                <w:szCs w:val="20"/>
              </w:rPr>
              <w:t>, 1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0E4879C3" w14:textId="77777777" w:rsidTr="00F81F5C">
        <w:trPr>
          <w:cantSplit/>
        </w:trPr>
        <w:tc>
          <w:tcPr>
            <w:tcW w:w="597" w:type="dxa"/>
          </w:tcPr>
          <w:p w14:paraId="058B4AC0" w14:textId="4F29F1A9" w:rsidR="00EB7193" w:rsidRPr="0072271D" w:rsidRDefault="00EB7193" w:rsidP="00EB7193">
            <w:pPr>
              <w:pStyle w:val="Default"/>
              <w:ind w:left="-39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17.7</w:t>
            </w:r>
          </w:p>
        </w:tc>
        <w:tc>
          <w:tcPr>
            <w:tcW w:w="2693" w:type="dxa"/>
          </w:tcPr>
          <w:p w14:paraId="4BBF4BB7" w14:textId="7184F171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  <w:highlight w:val="yellow"/>
              </w:rPr>
            </w:pPr>
            <w:r w:rsidRPr="0072271D">
              <w:rPr>
                <w:sz w:val="20"/>
                <w:szCs w:val="20"/>
              </w:rPr>
              <w:t>Klaviatūra ir pelė</w:t>
            </w:r>
          </w:p>
        </w:tc>
        <w:tc>
          <w:tcPr>
            <w:tcW w:w="3677" w:type="dxa"/>
          </w:tcPr>
          <w:p w14:paraId="04C88C84" w14:textId="142F76C9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Derančios kompiuteriui klaviatūros (pilna lotyniškų raidžių ir atskirai skaičių, paženklinta CE ženklu) ir pelės komplektas.</w:t>
            </w:r>
          </w:p>
        </w:tc>
        <w:tc>
          <w:tcPr>
            <w:tcW w:w="3552" w:type="dxa"/>
          </w:tcPr>
          <w:p w14:paraId="1CC3600C" w14:textId="628BAC4F" w:rsidR="00EB7193" w:rsidRPr="0072271D" w:rsidRDefault="00EB7193" w:rsidP="0072271D">
            <w:pPr>
              <w:pStyle w:val="Default"/>
              <w:ind w:firstLine="0"/>
              <w:rPr>
                <w:bCs/>
                <w:color w:val="FF0000"/>
                <w:sz w:val="20"/>
                <w:szCs w:val="20"/>
                <w:highlight w:val="yellow"/>
              </w:rPr>
            </w:pPr>
            <w:r w:rsidRPr="0072271D">
              <w:rPr>
                <w:sz w:val="20"/>
                <w:szCs w:val="20"/>
              </w:rPr>
              <w:t>Derančios kompiuteriui klaviatūros (pilna lotyniškų raidžių ir atskirai skaičių, paženklinta CE ženklu) ir pelės komplektas.</w:t>
            </w:r>
          </w:p>
        </w:tc>
      </w:tr>
      <w:tr w:rsidR="00EB7193" w:rsidRPr="00B972F5" w14:paraId="106843C1" w14:textId="77777777" w:rsidTr="00F81F5C">
        <w:trPr>
          <w:cantSplit/>
        </w:trPr>
        <w:tc>
          <w:tcPr>
            <w:tcW w:w="597" w:type="dxa"/>
          </w:tcPr>
          <w:p w14:paraId="0D73F9AC" w14:textId="11C23E52" w:rsidR="00EB7193" w:rsidRPr="0072271D" w:rsidRDefault="00EB7193" w:rsidP="00EB7193">
            <w:pPr>
              <w:pStyle w:val="Default"/>
              <w:ind w:left="-39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17.8</w:t>
            </w:r>
          </w:p>
        </w:tc>
        <w:tc>
          <w:tcPr>
            <w:tcW w:w="2693" w:type="dxa"/>
          </w:tcPr>
          <w:p w14:paraId="353DE811" w14:textId="7BECC4DF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  <w:highlight w:val="yellow"/>
              </w:rPr>
            </w:pPr>
            <w:r w:rsidRPr="0072271D">
              <w:rPr>
                <w:sz w:val="20"/>
                <w:szCs w:val="20"/>
              </w:rPr>
              <w:t>Operacinė sistema</w:t>
            </w:r>
          </w:p>
        </w:tc>
        <w:tc>
          <w:tcPr>
            <w:tcW w:w="3677" w:type="dxa"/>
          </w:tcPr>
          <w:p w14:paraId="22FCB0F0" w14:textId="4549A6A2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Įdiegta Microsoft Windows arba lygiavertė operacinė sistema</w:t>
            </w:r>
          </w:p>
        </w:tc>
        <w:tc>
          <w:tcPr>
            <w:tcW w:w="3552" w:type="dxa"/>
          </w:tcPr>
          <w:p w14:paraId="5BE9352F" w14:textId="77777777" w:rsidR="00EB7193" w:rsidRDefault="00EB7193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Įdiegta Microsoft Windows operacinė sistema</w:t>
            </w:r>
          </w:p>
          <w:p w14:paraId="531CBC15" w14:textId="7B946F4E" w:rsidR="0086332F" w:rsidRPr="0072271D" w:rsidRDefault="0086332F" w:rsidP="0072271D">
            <w:pPr>
              <w:pStyle w:val="Default"/>
              <w:ind w:firstLine="0"/>
              <w:rPr>
                <w:bCs/>
                <w:color w:val="FF0000"/>
                <w:sz w:val="20"/>
                <w:szCs w:val="20"/>
                <w:highlight w:val="yellow"/>
              </w:rPr>
            </w:pPr>
            <w:r>
              <w:rPr>
                <w:bCs/>
                <w:color w:val="FF0000"/>
                <w:sz w:val="20"/>
                <w:szCs w:val="20"/>
              </w:rPr>
              <w:t>(</w:t>
            </w:r>
            <w:r w:rsidRPr="00A3703C">
              <w:rPr>
                <w:bCs/>
                <w:color w:val="FF0000"/>
                <w:sz w:val="20"/>
                <w:szCs w:val="20"/>
              </w:rPr>
              <w:t>brošiūra „CellChekDplus“</w:t>
            </w:r>
            <w:r>
              <w:rPr>
                <w:bCs/>
                <w:color w:val="FF0000"/>
                <w:sz w:val="20"/>
                <w:szCs w:val="20"/>
              </w:rPr>
              <w:t>, 1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7ECAA96B" w14:textId="77777777" w:rsidTr="00F81F5C">
        <w:trPr>
          <w:cantSplit/>
        </w:trPr>
        <w:tc>
          <w:tcPr>
            <w:tcW w:w="597" w:type="dxa"/>
          </w:tcPr>
          <w:p w14:paraId="0A9E5654" w14:textId="47B06EF5" w:rsidR="00EB7193" w:rsidRPr="0072271D" w:rsidRDefault="00EB7193" w:rsidP="00EB7193">
            <w:pPr>
              <w:pStyle w:val="Default"/>
              <w:ind w:left="-39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18</w:t>
            </w:r>
          </w:p>
        </w:tc>
        <w:tc>
          <w:tcPr>
            <w:tcW w:w="2693" w:type="dxa"/>
          </w:tcPr>
          <w:p w14:paraId="7762843E" w14:textId="72EF1805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Stalelis</w:t>
            </w:r>
          </w:p>
        </w:tc>
        <w:tc>
          <w:tcPr>
            <w:tcW w:w="3677" w:type="dxa"/>
          </w:tcPr>
          <w:p w14:paraId="1978336A" w14:textId="285DAB27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Elektriškai reguliuojamo aukščio stalelis, skirtas pastatyti mikroskopui</w:t>
            </w:r>
          </w:p>
        </w:tc>
        <w:tc>
          <w:tcPr>
            <w:tcW w:w="3552" w:type="dxa"/>
          </w:tcPr>
          <w:p w14:paraId="0C6CAECF" w14:textId="7A176020" w:rsidR="00EB7193" w:rsidRDefault="00EB7193" w:rsidP="0072271D">
            <w:pPr>
              <w:pStyle w:val="Default"/>
              <w:ind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Elektriškai reguliuojamo aukščio stalelis</w:t>
            </w:r>
            <w:r w:rsidR="00E12A44">
              <w:rPr>
                <w:bCs/>
                <w:sz w:val="20"/>
                <w:szCs w:val="20"/>
              </w:rPr>
              <w:t xml:space="preserve"> ET01</w:t>
            </w:r>
            <w:r w:rsidRPr="0072271D">
              <w:rPr>
                <w:bCs/>
                <w:sz w:val="20"/>
                <w:szCs w:val="20"/>
              </w:rPr>
              <w:t>, skirtas pastatyti mikroskopui</w:t>
            </w:r>
            <w:r w:rsidR="00E12A44">
              <w:rPr>
                <w:bCs/>
                <w:sz w:val="20"/>
                <w:szCs w:val="20"/>
              </w:rPr>
              <w:t>, Medinstrus, Lietuva</w:t>
            </w:r>
          </w:p>
          <w:p w14:paraId="33592AC5" w14:textId="1BF4EA6F" w:rsidR="0086332F" w:rsidRPr="0072271D" w:rsidRDefault="00E12A44" w:rsidP="0072271D">
            <w:pPr>
              <w:pStyle w:val="Default"/>
              <w:ind w:firstLine="0"/>
              <w:rPr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(</w:t>
            </w:r>
            <w:r w:rsidRPr="00A3703C">
              <w:rPr>
                <w:bCs/>
                <w:color w:val="FF0000"/>
                <w:sz w:val="20"/>
                <w:szCs w:val="20"/>
              </w:rPr>
              <w:t>brošiūra „</w:t>
            </w:r>
            <w:r>
              <w:rPr>
                <w:bCs/>
                <w:color w:val="FF0000"/>
                <w:sz w:val="20"/>
                <w:szCs w:val="20"/>
              </w:rPr>
              <w:t>Staliukai ET01</w:t>
            </w:r>
            <w:r w:rsidRPr="00A3703C">
              <w:rPr>
                <w:bCs/>
                <w:color w:val="FF0000"/>
                <w:sz w:val="20"/>
                <w:szCs w:val="20"/>
              </w:rPr>
              <w:t>“)</w:t>
            </w:r>
          </w:p>
        </w:tc>
      </w:tr>
      <w:tr w:rsidR="00EB7193" w:rsidRPr="00B972F5" w14:paraId="492A128C" w14:textId="77777777" w:rsidTr="00F81F5C">
        <w:trPr>
          <w:cantSplit/>
        </w:trPr>
        <w:tc>
          <w:tcPr>
            <w:tcW w:w="597" w:type="dxa"/>
          </w:tcPr>
          <w:p w14:paraId="7036097A" w14:textId="72E0AE6F" w:rsidR="00EB7193" w:rsidRPr="0072271D" w:rsidRDefault="00EB7193" w:rsidP="00EB7193">
            <w:pPr>
              <w:pStyle w:val="Default"/>
              <w:ind w:left="-39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19</w:t>
            </w:r>
          </w:p>
        </w:tc>
        <w:tc>
          <w:tcPr>
            <w:tcW w:w="2693" w:type="dxa"/>
          </w:tcPr>
          <w:p w14:paraId="64167372" w14:textId="6970D739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Maitinimas</w:t>
            </w:r>
          </w:p>
        </w:tc>
        <w:tc>
          <w:tcPr>
            <w:tcW w:w="3677" w:type="dxa"/>
          </w:tcPr>
          <w:p w14:paraId="4C57CC6E" w14:textId="1A1406CB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Elektros tinklas, nominalios vertės 230V 50 Hz</w:t>
            </w:r>
          </w:p>
        </w:tc>
        <w:tc>
          <w:tcPr>
            <w:tcW w:w="3552" w:type="dxa"/>
          </w:tcPr>
          <w:p w14:paraId="5D10BCED" w14:textId="34A1A611" w:rsidR="00EB7193" w:rsidRDefault="00EB7193" w:rsidP="0072271D">
            <w:pPr>
              <w:pStyle w:val="Default"/>
              <w:ind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 xml:space="preserve">Elektros tinklas, nominalios vertės </w:t>
            </w:r>
            <w:r w:rsidR="000F2392">
              <w:rPr>
                <w:bCs/>
                <w:sz w:val="20"/>
                <w:szCs w:val="20"/>
              </w:rPr>
              <w:t>100-240,</w:t>
            </w:r>
            <w:r w:rsidRPr="0072271D">
              <w:rPr>
                <w:bCs/>
                <w:sz w:val="20"/>
                <w:szCs w:val="20"/>
              </w:rPr>
              <w:t xml:space="preserve"> 50</w:t>
            </w:r>
            <w:r w:rsidR="000F2392">
              <w:rPr>
                <w:bCs/>
                <w:sz w:val="20"/>
                <w:szCs w:val="20"/>
              </w:rPr>
              <w:t>/60</w:t>
            </w:r>
            <w:r w:rsidRPr="0072271D">
              <w:rPr>
                <w:bCs/>
                <w:sz w:val="20"/>
                <w:szCs w:val="20"/>
              </w:rPr>
              <w:t xml:space="preserve"> Hz</w:t>
            </w:r>
          </w:p>
          <w:p w14:paraId="5F4A8701" w14:textId="662CA61D" w:rsidR="000F2392" w:rsidRPr="0072271D" w:rsidRDefault="000F2392" w:rsidP="0072271D">
            <w:pPr>
              <w:pStyle w:val="Default"/>
              <w:ind w:firstLine="0"/>
              <w:rPr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(</w:t>
            </w:r>
            <w:r w:rsidRPr="00A3703C">
              <w:rPr>
                <w:bCs/>
                <w:color w:val="FF0000"/>
                <w:sz w:val="20"/>
                <w:szCs w:val="20"/>
              </w:rPr>
              <w:t>brošiūra „CellChekDplus“</w:t>
            </w:r>
            <w:r>
              <w:rPr>
                <w:bCs/>
                <w:color w:val="FF0000"/>
                <w:sz w:val="20"/>
                <w:szCs w:val="20"/>
              </w:rPr>
              <w:t>, 1 psl.</w:t>
            </w:r>
            <w:r w:rsidRPr="00A3703C">
              <w:rPr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09C1B3D1" w14:textId="77777777" w:rsidTr="00F81F5C">
        <w:trPr>
          <w:cantSplit/>
        </w:trPr>
        <w:tc>
          <w:tcPr>
            <w:tcW w:w="597" w:type="dxa"/>
          </w:tcPr>
          <w:p w14:paraId="70468ADD" w14:textId="06F9E6A8" w:rsidR="00EB7193" w:rsidRPr="0072271D" w:rsidRDefault="00EB7193" w:rsidP="00EB7193">
            <w:pPr>
              <w:pStyle w:val="Default"/>
              <w:ind w:left="-39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20</w:t>
            </w:r>
          </w:p>
        </w:tc>
        <w:tc>
          <w:tcPr>
            <w:tcW w:w="2693" w:type="dxa"/>
          </w:tcPr>
          <w:p w14:paraId="5D4A3FA9" w14:textId="48F1EE93" w:rsidR="00EB7193" w:rsidRPr="0072271D" w:rsidRDefault="00EB7193" w:rsidP="00057185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Žymėjimas CE ženklu</w:t>
            </w:r>
          </w:p>
        </w:tc>
        <w:tc>
          <w:tcPr>
            <w:tcW w:w="3677" w:type="dxa"/>
          </w:tcPr>
          <w:p w14:paraId="04792E82" w14:textId="4B4674BB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Pateikti CE sertifikato kopiją</w:t>
            </w:r>
          </w:p>
        </w:tc>
        <w:tc>
          <w:tcPr>
            <w:tcW w:w="3552" w:type="dxa"/>
          </w:tcPr>
          <w:p w14:paraId="256502F1" w14:textId="77777777" w:rsidR="00FB72AC" w:rsidRPr="00FB72AC" w:rsidRDefault="00EB7193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FB72AC">
              <w:rPr>
                <w:bCs/>
                <w:sz w:val="20"/>
                <w:szCs w:val="20"/>
              </w:rPr>
              <w:t>Pateik</w:t>
            </w:r>
            <w:r w:rsidR="00DF51C3" w:rsidRPr="00FB72AC">
              <w:rPr>
                <w:bCs/>
                <w:sz w:val="20"/>
                <w:szCs w:val="20"/>
              </w:rPr>
              <w:t>iame</w:t>
            </w:r>
            <w:r w:rsidRPr="00FB72AC">
              <w:rPr>
                <w:bCs/>
                <w:sz w:val="20"/>
                <w:szCs w:val="20"/>
              </w:rPr>
              <w:t xml:space="preserve"> CE sertifikato kopiją</w:t>
            </w:r>
            <w:r w:rsidR="00FB72AC" w:rsidRPr="00FB72AC">
              <w:rPr>
                <w:sz w:val="20"/>
                <w:szCs w:val="20"/>
              </w:rPr>
              <w:t xml:space="preserve"> </w:t>
            </w:r>
          </w:p>
          <w:p w14:paraId="37F9EB39" w14:textId="254A9844" w:rsidR="00EB7193" w:rsidRPr="0072271D" w:rsidRDefault="00FB72AC" w:rsidP="0072271D">
            <w:pPr>
              <w:pStyle w:val="Default"/>
              <w:ind w:firstLine="0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(</w:t>
            </w:r>
            <w:r w:rsidRPr="00FB72AC">
              <w:rPr>
                <w:color w:val="FF0000"/>
                <w:sz w:val="20"/>
                <w:szCs w:val="20"/>
              </w:rPr>
              <w:t>CE sertifikatas 5 dalis</w:t>
            </w:r>
            <w:r>
              <w:rPr>
                <w:color w:val="FF0000"/>
                <w:sz w:val="20"/>
                <w:szCs w:val="20"/>
              </w:rPr>
              <w:t>)</w:t>
            </w:r>
          </w:p>
        </w:tc>
      </w:tr>
      <w:tr w:rsidR="00EB7193" w:rsidRPr="00B972F5" w14:paraId="137D996F" w14:textId="77777777" w:rsidTr="00F81F5C">
        <w:trPr>
          <w:cantSplit/>
        </w:trPr>
        <w:tc>
          <w:tcPr>
            <w:tcW w:w="597" w:type="dxa"/>
          </w:tcPr>
          <w:p w14:paraId="0BE827BC" w14:textId="55E7564D" w:rsidR="00EB7193" w:rsidRPr="0072271D" w:rsidRDefault="00EB7193" w:rsidP="00224FD5">
            <w:pPr>
              <w:pStyle w:val="Default"/>
              <w:ind w:left="-397"/>
              <w:jc w:val="center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21</w:t>
            </w:r>
          </w:p>
        </w:tc>
        <w:tc>
          <w:tcPr>
            <w:tcW w:w="2693" w:type="dxa"/>
          </w:tcPr>
          <w:p w14:paraId="64491F73" w14:textId="0CE21B88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sz w:val="20"/>
                <w:szCs w:val="20"/>
              </w:rPr>
            </w:pPr>
            <w:r w:rsidRPr="0072271D">
              <w:rPr>
                <w:sz w:val="20"/>
                <w:szCs w:val="20"/>
              </w:rPr>
              <w:t>Garantija</w:t>
            </w:r>
          </w:p>
        </w:tc>
        <w:tc>
          <w:tcPr>
            <w:tcW w:w="3677" w:type="dxa"/>
          </w:tcPr>
          <w:p w14:paraId="64487BE8" w14:textId="14D35B00" w:rsidR="00EB7193" w:rsidRPr="0072271D" w:rsidRDefault="00EB7193" w:rsidP="00EB7193">
            <w:pPr>
              <w:tabs>
                <w:tab w:val="left" w:pos="381"/>
              </w:tabs>
              <w:ind w:right="107" w:firstLine="0"/>
              <w:rPr>
                <w:bCs/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Ne mažiau 36 mėn.</w:t>
            </w:r>
          </w:p>
        </w:tc>
        <w:tc>
          <w:tcPr>
            <w:tcW w:w="3552" w:type="dxa"/>
          </w:tcPr>
          <w:p w14:paraId="4BC65A28" w14:textId="25631BC9" w:rsidR="00EB7193" w:rsidRPr="0072271D" w:rsidRDefault="00EB7193" w:rsidP="0072271D">
            <w:pPr>
              <w:pStyle w:val="Default"/>
              <w:ind w:firstLine="0"/>
              <w:rPr>
                <w:sz w:val="20"/>
                <w:szCs w:val="20"/>
              </w:rPr>
            </w:pPr>
            <w:r w:rsidRPr="0072271D">
              <w:rPr>
                <w:bCs/>
                <w:sz w:val="20"/>
                <w:szCs w:val="20"/>
              </w:rPr>
              <w:t>36 mėn.</w:t>
            </w:r>
          </w:p>
        </w:tc>
      </w:tr>
    </w:tbl>
    <w:p w14:paraId="138174CC" w14:textId="686A61F1" w:rsidR="00725AE6" w:rsidRDefault="00725AE6"/>
    <w:p w14:paraId="7FA046DE" w14:textId="77777777" w:rsidR="00725AE6" w:rsidRPr="007D39F3" w:rsidRDefault="00725AE6" w:rsidP="00725AE6">
      <w:pPr>
        <w:tabs>
          <w:tab w:val="left" w:pos="1800"/>
        </w:tabs>
        <w:jc w:val="both"/>
        <w:rPr>
          <w:bCs/>
          <w:i/>
          <w:lang w:eastAsia="lt-LT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4362"/>
        <w:gridCol w:w="604"/>
        <w:gridCol w:w="1665"/>
        <w:gridCol w:w="701"/>
        <w:gridCol w:w="2418"/>
      </w:tblGrid>
      <w:tr w:rsidR="00725AE6" w:rsidRPr="00725AE6" w14:paraId="59D6B8F3" w14:textId="77777777" w:rsidTr="006505F3">
        <w:trPr>
          <w:trHeight w:val="216"/>
        </w:trPr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CB9D6C" w14:textId="77777777" w:rsidR="00725AE6" w:rsidRPr="00725AE6" w:rsidRDefault="00725AE6" w:rsidP="006505F3">
            <w:pPr>
              <w:ind w:right="-1"/>
              <w:rPr>
                <w:sz w:val="20"/>
                <w:szCs w:val="20"/>
              </w:rPr>
            </w:pPr>
            <w:r w:rsidRPr="00725AE6">
              <w:rPr>
                <w:sz w:val="20"/>
                <w:szCs w:val="20"/>
              </w:rPr>
              <w:t>Administratorė-viešųjų pirkimų specialistė</w:t>
            </w:r>
          </w:p>
        </w:tc>
        <w:tc>
          <w:tcPr>
            <w:tcW w:w="604" w:type="dxa"/>
          </w:tcPr>
          <w:p w14:paraId="18630BEF" w14:textId="77777777" w:rsidR="00725AE6" w:rsidRPr="00725AE6" w:rsidRDefault="00725AE6" w:rsidP="006505F3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D7F2E" w14:textId="77777777" w:rsidR="00725AE6" w:rsidRPr="00725AE6" w:rsidRDefault="00725AE6" w:rsidP="006505F3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dxa"/>
          </w:tcPr>
          <w:p w14:paraId="2894D9C2" w14:textId="77777777" w:rsidR="00725AE6" w:rsidRPr="00725AE6" w:rsidRDefault="00725AE6" w:rsidP="006505F3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2BD57" w14:textId="77777777" w:rsidR="00725AE6" w:rsidRPr="00725AE6" w:rsidRDefault="00725AE6" w:rsidP="006505F3">
            <w:pPr>
              <w:ind w:right="-1"/>
              <w:jc w:val="center"/>
              <w:rPr>
                <w:sz w:val="20"/>
                <w:szCs w:val="20"/>
              </w:rPr>
            </w:pPr>
            <w:r w:rsidRPr="00725AE6">
              <w:rPr>
                <w:sz w:val="20"/>
                <w:szCs w:val="20"/>
              </w:rPr>
              <w:t>Vilma Gudonienė</w:t>
            </w:r>
          </w:p>
        </w:tc>
      </w:tr>
      <w:tr w:rsidR="00725AE6" w:rsidRPr="007D39F3" w14:paraId="71A97E08" w14:textId="77777777" w:rsidTr="006505F3">
        <w:trPr>
          <w:trHeight w:val="186"/>
        </w:trPr>
        <w:tc>
          <w:tcPr>
            <w:tcW w:w="43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823658" w14:textId="77777777" w:rsidR="00725AE6" w:rsidRPr="007D39F3" w:rsidRDefault="00725AE6" w:rsidP="006505F3">
            <w:pPr>
              <w:pStyle w:val="BodyText2"/>
              <w:ind w:firstLine="0"/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</w:pPr>
            <w:r w:rsidRPr="007D39F3"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76B8F4F" w14:textId="77777777" w:rsidR="00725AE6" w:rsidRPr="007D39F3" w:rsidRDefault="00725AE6" w:rsidP="006505F3">
            <w:pPr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658C29" w14:textId="77777777" w:rsidR="00725AE6" w:rsidRPr="007D39F3" w:rsidRDefault="00725AE6" w:rsidP="006505F3">
            <w:pPr>
              <w:ind w:right="-1"/>
              <w:jc w:val="center"/>
              <w:rPr>
                <w:sz w:val="16"/>
                <w:szCs w:val="16"/>
              </w:rPr>
            </w:pPr>
            <w:r w:rsidRPr="007D39F3">
              <w:rPr>
                <w:position w:val="6"/>
                <w:sz w:val="16"/>
                <w:szCs w:val="16"/>
              </w:rPr>
              <w:t>(Parašas)</w:t>
            </w:r>
          </w:p>
        </w:tc>
        <w:tc>
          <w:tcPr>
            <w:tcW w:w="701" w:type="dxa"/>
          </w:tcPr>
          <w:p w14:paraId="26BEDF28" w14:textId="77777777" w:rsidR="00725AE6" w:rsidRPr="007D39F3" w:rsidRDefault="00725AE6" w:rsidP="006505F3">
            <w:pPr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83C858" w14:textId="77777777" w:rsidR="00725AE6" w:rsidRPr="007D39F3" w:rsidRDefault="00725AE6" w:rsidP="006505F3">
            <w:pPr>
              <w:ind w:right="-1"/>
              <w:jc w:val="center"/>
              <w:rPr>
                <w:sz w:val="16"/>
                <w:szCs w:val="16"/>
              </w:rPr>
            </w:pPr>
            <w:r w:rsidRPr="007D39F3">
              <w:rPr>
                <w:position w:val="6"/>
                <w:sz w:val="16"/>
                <w:szCs w:val="16"/>
              </w:rPr>
              <w:t>(Vardas ir pavardė)</w:t>
            </w:r>
          </w:p>
        </w:tc>
      </w:tr>
    </w:tbl>
    <w:p w14:paraId="543C3E5B" w14:textId="77777777" w:rsidR="00725AE6" w:rsidRDefault="00725AE6"/>
    <w:sectPr w:rsidR="00725AE6" w:rsidSect="00832F6F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A73B66"/>
    <w:multiLevelType w:val="hybridMultilevel"/>
    <w:tmpl w:val="F1C819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490490"/>
    <w:multiLevelType w:val="hybridMultilevel"/>
    <w:tmpl w:val="706C45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2F5"/>
    <w:rsid w:val="000175D5"/>
    <w:rsid w:val="00057185"/>
    <w:rsid w:val="00071800"/>
    <w:rsid w:val="00073BCF"/>
    <w:rsid w:val="00096AA2"/>
    <w:rsid w:val="000D1CB4"/>
    <w:rsid w:val="000F2392"/>
    <w:rsid w:val="0015423C"/>
    <w:rsid w:val="001D1106"/>
    <w:rsid w:val="001F23F0"/>
    <w:rsid w:val="00224FD5"/>
    <w:rsid w:val="0022521B"/>
    <w:rsid w:val="002535B0"/>
    <w:rsid w:val="002710D4"/>
    <w:rsid w:val="002A67F7"/>
    <w:rsid w:val="00312706"/>
    <w:rsid w:val="00350E6B"/>
    <w:rsid w:val="003673C1"/>
    <w:rsid w:val="003F5B97"/>
    <w:rsid w:val="004A23FB"/>
    <w:rsid w:val="00513EE3"/>
    <w:rsid w:val="005E3383"/>
    <w:rsid w:val="006367A7"/>
    <w:rsid w:val="00686B83"/>
    <w:rsid w:val="00694762"/>
    <w:rsid w:val="006F3BBB"/>
    <w:rsid w:val="0071577F"/>
    <w:rsid w:val="0072271D"/>
    <w:rsid w:val="00725AE6"/>
    <w:rsid w:val="007C2C79"/>
    <w:rsid w:val="00832F6F"/>
    <w:rsid w:val="0086332F"/>
    <w:rsid w:val="00883A76"/>
    <w:rsid w:val="00897468"/>
    <w:rsid w:val="008C7063"/>
    <w:rsid w:val="009002BA"/>
    <w:rsid w:val="00902053"/>
    <w:rsid w:val="00914B68"/>
    <w:rsid w:val="00945D0A"/>
    <w:rsid w:val="009638A0"/>
    <w:rsid w:val="00A069F1"/>
    <w:rsid w:val="00A12CAC"/>
    <w:rsid w:val="00A3703C"/>
    <w:rsid w:val="00AB0B0F"/>
    <w:rsid w:val="00B1010E"/>
    <w:rsid w:val="00B30DC7"/>
    <w:rsid w:val="00B6786B"/>
    <w:rsid w:val="00B71085"/>
    <w:rsid w:val="00B710AD"/>
    <w:rsid w:val="00B972F5"/>
    <w:rsid w:val="00BF5478"/>
    <w:rsid w:val="00C24FEE"/>
    <w:rsid w:val="00C30902"/>
    <w:rsid w:val="00C72118"/>
    <w:rsid w:val="00C765BD"/>
    <w:rsid w:val="00D12368"/>
    <w:rsid w:val="00D66164"/>
    <w:rsid w:val="00DA5C8B"/>
    <w:rsid w:val="00DD39E8"/>
    <w:rsid w:val="00DF51C3"/>
    <w:rsid w:val="00E12A44"/>
    <w:rsid w:val="00E16D84"/>
    <w:rsid w:val="00E45531"/>
    <w:rsid w:val="00E86B72"/>
    <w:rsid w:val="00E87CDE"/>
    <w:rsid w:val="00E9734C"/>
    <w:rsid w:val="00EB7193"/>
    <w:rsid w:val="00F07714"/>
    <w:rsid w:val="00F81F5C"/>
    <w:rsid w:val="00F9334C"/>
    <w:rsid w:val="00FB72AC"/>
    <w:rsid w:val="00FD2A5E"/>
    <w:rsid w:val="00FE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BAB32"/>
  <w15:chartTrackingRefBased/>
  <w15:docId w15:val="{33D66F8D-A18B-4104-A5FF-37F37D020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2F5"/>
    <w:pPr>
      <w:ind w:firstLine="397"/>
    </w:pPr>
  </w:style>
  <w:style w:type="paragraph" w:styleId="Heading1">
    <w:name w:val="heading 1"/>
    <w:basedOn w:val="Normal"/>
    <w:next w:val="Normal"/>
    <w:link w:val="Heading1Char"/>
    <w:qFormat/>
    <w:rsid w:val="00A069F1"/>
    <w:pPr>
      <w:keepNext/>
      <w:ind w:firstLine="0"/>
      <w:jc w:val="center"/>
      <w:outlineLvl w:val="0"/>
    </w:pPr>
    <w:rPr>
      <w:rFonts w:eastAsia="Arial Unicode MS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2F5"/>
    <w:pPr>
      <w:ind w:firstLine="39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972F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B972F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72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72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72F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2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2F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069F1"/>
    <w:rPr>
      <w:rFonts w:eastAsia="Arial Unicode MS" w:cs="Times New Roman"/>
      <w:sz w:val="28"/>
      <w:szCs w:val="24"/>
      <w:lang w:val="en-US"/>
    </w:rPr>
  </w:style>
  <w:style w:type="paragraph" w:styleId="Header">
    <w:name w:val="header"/>
    <w:aliases w:val=" Diagrama2,Diagrama2"/>
    <w:basedOn w:val="Normal"/>
    <w:link w:val="HeaderChar"/>
    <w:unhideWhenUsed/>
    <w:rsid w:val="0022521B"/>
    <w:pPr>
      <w:tabs>
        <w:tab w:val="center" w:pos="4513"/>
        <w:tab w:val="right" w:pos="9026"/>
      </w:tabs>
      <w:ind w:firstLine="0"/>
    </w:pPr>
    <w:rPr>
      <w:rFonts w:ascii="Calibri" w:eastAsia="Calibri" w:hAnsi="Calibri" w:cs="Arial"/>
      <w:sz w:val="22"/>
    </w:rPr>
  </w:style>
  <w:style w:type="character" w:customStyle="1" w:styleId="HeaderChar">
    <w:name w:val="Header Char"/>
    <w:aliases w:val=" Diagrama2 Char,Diagrama2 Char"/>
    <w:basedOn w:val="DefaultParagraphFont"/>
    <w:link w:val="Header"/>
    <w:rsid w:val="0022521B"/>
    <w:rPr>
      <w:rFonts w:ascii="Calibri" w:eastAsia="Calibri" w:hAnsi="Calibri" w:cs="Arial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65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65B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F239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2392"/>
    <w:rPr>
      <w:color w:val="605E5C"/>
      <w:shd w:val="clear" w:color="auto" w:fill="E1DFDD"/>
    </w:rPr>
  </w:style>
  <w:style w:type="paragraph" w:customStyle="1" w:styleId="BodyText2">
    <w:name w:val="Body Text2"/>
    <w:uiPriority w:val="99"/>
    <w:rsid w:val="00725AE6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9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pubenchmark.net/cpu_list.php%20ne%20ma&#382;iau%20nei%20100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3953</Words>
  <Characters>2254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Alfredas Tamošiūnas</dc:creator>
  <cp:keywords/>
  <dc:description/>
  <cp:lastModifiedBy>Vilma</cp:lastModifiedBy>
  <cp:revision>29</cp:revision>
  <cp:lastPrinted>2021-05-21T05:16:00Z</cp:lastPrinted>
  <dcterms:created xsi:type="dcterms:W3CDTF">2021-08-25T11:20:00Z</dcterms:created>
  <dcterms:modified xsi:type="dcterms:W3CDTF">2021-10-01T13:12:00Z</dcterms:modified>
</cp:coreProperties>
</file>